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05EAA" w14:textId="6FE38FE2" w:rsidR="00C07EC3" w:rsidRDefault="00C07EC3" w:rsidP="003E1D85">
      <w:pPr>
        <w:pStyle w:val="Title"/>
      </w:pPr>
      <w:bookmarkStart w:id="0" w:name="_Toc408584094"/>
      <w:bookmarkStart w:id="1" w:name="_Toc408584329"/>
      <w:bookmarkStart w:id="2" w:name="_Toc408584909"/>
      <w:bookmarkStart w:id="3" w:name="_Toc409792939"/>
      <w:r>
        <w:rPr>
          <w:noProof/>
          <w:lang w:val="en-US"/>
        </w:rPr>
        <w:drawing>
          <wp:inline distT="0" distB="0" distL="0" distR="0" wp14:anchorId="0813D5E1" wp14:editId="4FE8026E">
            <wp:extent cx="1028700" cy="934403"/>
            <wp:effectExtent l="0" t="0" r="0" b="5715"/>
            <wp:docPr id="1" name="Picture 1" title="DAISY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sy_small.jpg"/>
                    <pic:cNvPicPr/>
                  </pic:nvPicPr>
                  <pic:blipFill>
                    <a:blip r:embed="rId8">
                      <a:extLst>
                        <a:ext uri="{28A0092B-C50C-407E-A947-70E740481C1C}">
                          <a14:useLocalDpi xmlns:a14="http://schemas.microsoft.com/office/drawing/2010/main" val="0"/>
                        </a:ext>
                      </a:extLst>
                    </a:blip>
                    <a:stretch>
                      <a:fillRect/>
                    </a:stretch>
                  </pic:blipFill>
                  <pic:spPr>
                    <a:xfrm>
                      <a:off x="0" y="0"/>
                      <a:ext cx="1028700" cy="934403"/>
                    </a:xfrm>
                    <a:prstGeom prst="rect">
                      <a:avLst/>
                    </a:prstGeom>
                  </pic:spPr>
                </pic:pic>
              </a:graphicData>
            </a:graphic>
          </wp:inline>
        </w:drawing>
      </w:r>
    </w:p>
    <w:p w14:paraId="110B618F" w14:textId="77777777" w:rsidR="00C07EC3" w:rsidRDefault="00C07EC3" w:rsidP="003E1D85">
      <w:pPr>
        <w:pStyle w:val="Title"/>
        <w:rPr>
          <w:rStyle w:val="Heading3Char"/>
          <w:spacing w:val="0"/>
          <w:kern w:val="0"/>
          <w:sz w:val="24"/>
          <w:szCs w:val="24"/>
        </w:rPr>
      </w:pPr>
    </w:p>
    <w:p w14:paraId="34CE98E9" w14:textId="0CA5A5C5" w:rsidR="00793310" w:rsidRDefault="00487B49" w:rsidP="003E1D85">
      <w:pPr>
        <w:pStyle w:val="Title"/>
      </w:pPr>
      <w:r>
        <w:t xml:space="preserve">DAISY </w:t>
      </w:r>
      <w:r w:rsidR="00793310">
        <w:t>Music Braille Project:</w:t>
      </w:r>
    </w:p>
    <w:p w14:paraId="26BFF2BD" w14:textId="181E2E95" w:rsidR="00487B49" w:rsidRDefault="00793310" w:rsidP="003E1D85">
      <w:pPr>
        <w:pStyle w:val="Title"/>
      </w:pPr>
      <w:r>
        <w:t xml:space="preserve">Requirements Capture for </w:t>
      </w:r>
      <w:r w:rsidR="00487B49">
        <w:t xml:space="preserve">Music Braille </w:t>
      </w:r>
      <w:r w:rsidR="0053147E">
        <w:t>Conversion Tool</w:t>
      </w:r>
      <w:r>
        <w:t>s</w:t>
      </w:r>
      <w:r w:rsidR="0053147E">
        <w:t xml:space="preserve"> </w:t>
      </w:r>
      <w:bookmarkEnd w:id="0"/>
      <w:bookmarkEnd w:id="1"/>
      <w:bookmarkEnd w:id="2"/>
      <w:bookmarkEnd w:id="3"/>
    </w:p>
    <w:p w14:paraId="58EDD714" w14:textId="5131E27A" w:rsidR="00A60C97" w:rsidRDefault="00A60C97" w:rsidP="00A60C97">
      <w:bookmarkStart w:id="4" w:name="_Toc408584331"/>
      <w:bookmarkStart w:id="5" w:name="_Toc408584911"/>
      <w:bookmarkStart w:id="6" w:name="_Toc409792941"/>
      <w:bookmarkStart w:id="7" w:name="_Toc410917038"/>
      <w:bookmarkStart w:id="8" w:name="_Toc410917608"/>
      <w:r>
        <w:t>11 February 2019</w:t>
      </w:r>
      <w:r w:rsidR="009310D6">
        <w:t>, Sarah Morley Wilkins</w:t>
      </w:r>
    </w:p>
    <w:p w14:paraId="7B8B6960" w14:textId="1DFA0033" w:rsidR="00914D6A" w:rsidRDefault="00914D6A" w:rsidP="003E1D85">
      <w:pPr>
        <w:pStyle w:val="Heading1"/>
      </w:pPr>
      <w:bookmarkStart w:id="9" w:name="_Toc411506602"/>
      <w:r>
        <w:t>Contents</w:t>
      </w:r>
      <w:bookmarkEnd w:id="4"/>
      <w:bookmarkEnd w:id="5"/>
      <w:bookmarkEnd w:id="6"/>
      <w:bookmarkEnd w:id="7"/>
      <w:bookmarkEnd w:id="8"/>
      <w:bookmarkEnd w:id="9"/>
    </w:p>
    <w:p w14:paraId="555B79AC" w14:textId="3F7C92A6" w:rsidR="00A60C97" w:rsidRDefault="00914D6A">
      <w:pPr>
        <w:pStyle w:val="TOC1"/>
        <w:tabs>
          <w:tab w:val="right" w:leader="dot" w:pos="8296"/>
        </w:tabs>
        <w:rPr>
          <w:rFonts w:asciiTheme="minorHAnsi" w:hAnsiTheme="minorHAnsi"/>
          <w:noProof/>
          <w:lang w:eastAsia="ja-JP"/>
        </w:rPr>
      </w:pPr>
      <w:r>
        <w:fldChar w:fldCharType="begin"/>
      </w:r>
      <w:r>
        <w:instrText xml:space="preserve"> TOC \o "1-3" </w:instrText>
      </w:r>
      <w:r>
        <w:fldChar w:fldCharType="separate"/>
      </w:r>
    </w:p>
    <w:p w14:paraId="31579074" w14:textId="77777777" w:rsidR="00A60C97" w:rsidRDefault="00A60C97">
      <w:pPr>
        <w:pStyle w:val="TOC1"/>
        <w:tabs>
          <w:tab w:val="right" w:leader="dot" w:pos="8296"/>
        </w:tabs>
        <w:rPr>
          <w:rFonts w:asciiTheme="minorHAnsi" w:hAnsiTheme="minorHAnsi"/>
          <w:noProof/>
          <w:lang w:eastAsia="ja-JP"/>
        </w:rPr>
      </w:pPr>
      <w:r>
        <w:rPr>
          <w:noProof/>
        </w:rPr>
        <w:t>Introduction</w:t>
      </w:r>
      <w:r>
        <w:rPr>
          <w:noProof/>
        </w:rPr>
        <w:tab/>
      </w:r>
      <w:r>
        <w:rPr>
          <w:noProof/>
        </w:rPr>
        <w:fldChar w:fldCharType="begin"/>
      </w:r>
      <w:r>
        <w:rPr>
          <w:noProof/>
        </w:rPr>
        <w:instrText xml:space="preserve"> PAGEREF _Toc411506603 \h </w:instrText>
      </w:r>
      <w:r>
        <w:rPr>
          <w:noProof/>
        </w:rPr>
      </w:r>
      <w:r>
        <w:rPr>
          <w:noProof/>
        </w:rPr>
        <w:fldChar w:fldCharType="separate"/>
      </w:r>
      <w:r w:rsidR="00087C0F">
        <w:rPr>
          <w:noProof/>
        </w:rPr>
        <w:t>2</w:t>
      </w:r>
      <w:r>
        <w:rPr>
          <w:noProof/>
        </w:rPr>
        <w:fldChar w:fldCharType="end"/>
      </w:r>
    </w:p>
    <w:p w14:paraId="074D8B3C" w14:textId="77777777" w:rsidR="00A60C97" w:rsidRDefault="00A60C97">
      <w:pPr>
        <w:pStyle w:val="TOC2"/>
        <w:tabs>
          <w:tab w:val="right" w:leader="dot" w:pos="8296"/>
        </w:tabs>
        <w:rPr>
          <w:rFonts w:asciiTheme="minorHAnsi" w:hAnsiTheme="minorHAnsi"/>
          <w:noProof/>
          <w:lang w:eastAsia="ja-JP"/>
        </w:rPr>
      </w:pPr>
      <w:r>
        <w:rPr>
          <w:noProof/>
        </w:rPr>
        <w:t>Vision</w:t>
      </w:r>
      <w:r>
        <w:rPr>
          <w:noProof/>
        </w:rPr>
        <w:tab/>
      </w:r>
      <w:r>
        <w:rPr>
          <w:noProof/>
        </w:rPr>
        <w:fldChar w:fldCharType="begin"/>
      </w:r>
      <w:r>
        <w:rPr>
          <w:noProof/>
        </w:rPr>
        <w:instrText xml:space="preserve"> PAGEREF _Toc411506604 \h </w:instrText>
      </w:r>
      <w:r>
        <w:rPr>
          <w:noProof/>
        </w:rPr>
      </w:r>
      <w:r>
        <w:rPr>
          <w:noProof/>
        </w:rPr>
        <w:fldChar w:fldCharType="separate"/>
      </w:r>
      <w:r w:rsidR="00087C0F">
        <w:rPr>
          <w:noProof/>
        </w:rPr>
        <w:t>2</w:t>
      </w:r>
      <w:r>
        <w:rPr>
          <w:noProof/>
        </w:rPr>
        <w:fldChar w:fldCharType="end"/>
      </w:r>
    </w:p>
    <w:p w14:paraId="44E32F26" w14:textId="77777777" w:rsidR="00A60C97" w:rsidRDefault="00A60C97">
      <w:pPr>
        <w:pStyle w:val="TOC2"/>
        <w:tabs>
          <w:tab w:val="right" w:leader="dot" w:pos="8296"/>
        </w:tabs>
        <w:rPr>
          <w:rFonts w:asciiTheme="minorHAnsi" w:hAnsiTheme="minorHAnsi"/>
          <w:noProof/>
          <w:lang w:eastAsia="ja-JP"/>
        </w:rPr>
      </w:pPr>
      <w:r>
        <w:rPr>
          <w:noProof/>
        </w:rPr>
        <w:t>Mission</w:t>
      </w:r>
      <w:r>
        <w:rPr>
          <w:noProof/>
        </w:rPr>
        <w:tab/>
      </w:r>
      <w:r>
        <w:rPr>
          <w:noProof/>
        </w:rPr>
        <w:fldChar w:fldCharType="begin"/>
      </w:r>
      <w:r>
        <w:rPr>
          <w:noProof/>
        </w:rPr>
        <w:instrText xml:space="preserve"> PAGEREF _Toc411506605 \h </w:instrText>
      </w:r>
      <w:r>
        <w:rPr>
          <w:noProof/>
        </w:rPr>
      </w:r>
      <w:r>
        <w:rPr>
          <w:noProof/>
        </w:rPr>
        <w:fldChar w:fldCharType="separate"/>
      </w:r>
      <w:r w:rsidR="00087C0F">
        <w:rPr>
          <w:noProof/>
        </w:rPr>
        <w:t>2</w:t>
      </w:r>
      <w:r>
        <w:rPr>
          <w:noProof/>
        </w:rPr>
        <w:fldChar w:fldCharType="end"/>
      </w:r>
    </w:p>
    <w:p w14:paraId="5A94A10A" w14:textId="77777777" w:rsidR="00A60C97" w:rsidRDefault="00A60C97">
      <w:pPr>
        <w:pStyle w:val="TOC2"/>
        <w:tabs>
          <w:tab w:val="right" w:leader="dot" w:pos="8296"/>
        </w:tabs>
        <w:rPr>
          <w:rFonts w:asciiTheme="minorHAnsi" w:hAnsiTheme="minorHAnsi"/>
          <w:noProof/>
          <w:lang w:eastAsia="ja-JP"/>
        </w:rPr>
      </w:pPr>
      <w:r>
        <w:rPr>
          <w:noProof/>
        </w:rPr>
        <w:t>Out of scope</w:t>
      </w:r>
      <w:r>
        <w:rPr>
          <w:noProof/>
        </w:rPr>
        <w:tab/>
      </w:r>
      <w:r>
        <w:rPr>
          <w:noProof/>
        </w:rPr>
        <w:fldChar w:fldCharType="begin"/>
      </w:r>
      <w:r>
        <w:rPr>
          <w:noProof/>
        </w:rPr>
        <w:instrText xml:space="preserve"> PAGEREF _Toc411506606 \h </w:instrText>
      </w:r>
      <w:r>
        <w:rPr>
          <w:noProof/>
        </w:rPr>
      </w:r>
      <w:r>
        <w:rPr>
          <w:noProof/>
        </w:rPr>
        <w:fldChar w:fldCharType="separate"/>
      </w:r>
      <w:r w:rsidR="00087C0F">
        <w:rPr>
          <w:noProof/>
        </w:rPr>
        <w:t>2</w:t>
      </w:r>
      <w:r>
        <w:rPr>
          <w:noProof/>
        </w:rPr>
        <w:fldChar w:fldCharType="end"/>
      </w:r>
    </w:p>
    <w:p w14:paraId="12F2ED7A" w14:textId="77777777" w:rsidR="00A60C97" w:rsidRDefault="00A60C97">
      <w:pPr>
        <w:pStyle w:val="TOC2"/>
        <w:tabs>
          <w:tab w:val="right" w:leader="dot" w:pos="8296"/>
        </w:tabs>
        <w:rPr>
          <w:rFonts w:asciiTheme="minorHAnsi" w:hAnsiTheme="minorHAnsi"/>
          <w:noProof/>
          <w:lang w:eastAsia="ja-JP"/>
        </w:rPr>
      </w:pPr>
      <w:r>
        <w:rPr>
          <w:noProof/>
        </w:rPr>
        <w:t>This document</w:t>
      </w:r>
      <w:r>
        <w:rPr>
          <w:noProof/>
        </w:rPr>
        <w:tab/>
      </w:r>
      <w:r>
        <w:rPr>
          <w:noProof/>
        </w:rPr>
        <w:fldChar w:fldCharType="begin"/>
      </w:r>
      <w:r>
        <w:rPr>
          <w:noProof/>
        </w:rPr>
        <w:instrText xml:space="preserve"> PAGEREF _Toc411506607 \h </w:instrText>
      </w:r>
      <w:r>
        <w:rPr>
          <w:noProof/>
        </w:rPr>
      </w:r>
      <w:r>
        <w:rPr>
          <w:noProof/>
        </w:rPr>
        <w:fldChar w:fldCharType="separate"/>
      </w:r>
      <w:r w:rsidR="00087C0F">
        <w:rPr>
          <w:noProof/>
        </w:rPr>
        <w:t>3</w:t>
      </w:r>
      <w:r>
        <w:rPr>
          <w:noProof/>
        </w:rPr>
        <w:fldChar w:fldCharType="end"/>
      </w:r>
    </w:p>
    <w:p w14:paraId="0C8D29EE" w14:textId="77777777" w:rsidR="00A60C97" w:rsidRDefault="00A60C97">
      <w:pPr>
        <w:pStyle w:val="TOC2"/>
        <w:tabs>
          <w:tab w:val="right" w:leader="dot" w:pos="8296"/>
        </w:tabs>
        <w:rPr>
          <w:rFonts w:asciiTheme="minorHAnsi" w:hAnsiTheme="minorHAnsi"/>
          <w:noProof/>
          <w:lang w:eastAsia="ja-JP"/>
        </w:rPr>
      </w:pPr>
      <w:r>
        <w:rPr>
          <w:noProof/>
        </w:rPr>
        <w:t>Description of intended user</w:t>
      </w:r>
      <w:r>
        <w:rPr>
          <w:noProof/>
        </w:rPr>
        <w:tab/>
      </w:r>
      <w:r>
        <w:rPr>
          <w:noProof/>
        </w:rPr>
        <w:fldChar w:fldCharType="begin"/>
      </w:r>
      <w:r>
        <w:rPr>
          <w:noProof/>
        </w:rPr>
        <w:instrText xml:space="preserve"> PAGEREF _Toc411506608 \h </w:instrText>
      </w:r>
      <w:r>
        <w:rPr>
          <w:noProof/>
        </w:rPr>
      </w:r>
      <w:r>
        <w:rPr>
          <w:noProof/>
        </w:rPr>
        <w:fldChar w:fldCharType="separate"/>
      </w:r>
      <w:r w:rsidR="00087C0F">
        <w:rPr>
          <w:noProof/>
        </w:rPr>
        <w:t>3</w:t>
      </w:r>
      <w:r>
        <w:rPr>
          <w:noProof/>
        </w:rPr>
        <w:fldChar w:fldCharType="end"/>
      </w:r>
    </w:p>
    <w:p w14:paraId="1E8E4350" w14:textId="77777777" w:rsidR="00A60C97" w:rsidRDefault="00A60C97">
      <w:pPr>
        <w:pStyle w:val="TOC2"/>
        <w:tabs>
          <w:tab w:val="right" w:leader="dot" w:pos="8296"/>
        </w:tabs>
        <w:rPr>
          <w:rFonts w:asciiTheme="minorHAnsi" w:hAnsiTheme="minorHAnsi"/>
          <w:noProof/>
          <w:lang w:eastAsia="ja-JP"/>
        </w:rPr>
      </w:pPr>
      <w:r>
        <w:rPr>
          <w:noProof/>
        </w:rPr>
        <w:t>Prioritisation</w:t>
      </w:r>
      <w:r>
        <w:rPr>
          <w:noProof/>
        </w:rPr>
        <w:tab/>
      </w:r>
      <w:r>
        <w:rPr>
          <w:noProof/>
        </w:rPr>
        <w:fldChar w:fldCharType="begin"/>
      </w:r>
      <w:r>
        <w:rPr>
          <w:noProof/>
        </w:rPr>
        <w:instrText xml:space="preserve"> PAGEREF _Toc411506609 \h </w:instrText>
      </w:r>
      <w:r>
        <w:rPr>
          <w:noProof/>
        </w:rPr>
      </w:r>
      <w:r>
        <w:rPr>
          <w:noProof/>
        </w:rPr>
        <w:fldChar w:fldCharType="separate"/>
      </w:r>
      <w:r w:rsidR="00087C0F">
        <w:rPr>
          <w:noProof/>
        </w:rPr>
        <w:t>3</w:t>
      </w:r>
      <w:r>
        <w:rPr>
          <w:noProof/>
        </w:rPr>
        <w:fldChar w:fldCharType="end"/>
      </w:r>
    </w:p>
    <w:p w14:paraId="52B92236" w14:textId="77777777" w:rsidR="00A60C97" w:rsidRDefault="00A60C97">
      <w:pPr>
        <w:pStyle w:val="TOC2"/>
        <w:tabs>
          <w:tab w:val="right" w:leader="dot" w:pos="8296"/>
        </w:tabs>
        <w:rPr>
          <w:rFonts w:asciiTheme="minorHAnsi" w:hAnsiTheme="minorHAnsi"/>
          <w:noProof/>
          <w:lang w:eastAsia="ja-JP"/>
        </w:rPr>
      </w:pPr>
      <w:r>
        <w:rPr>
          <w:noProof/>
        </w:rPr>
        <w:t xml:space="preserve">How to respond by the deadline: </w:t>
      </w:r>
      <w:r w:rsidRPr="00332ADC">
        <w:rPr>
          <w:noProof/>
          <w:highlight w:val="yellow"/>
        </w:rPr>
        <w:t>Friday 15 March</w:t>
      </w:r>
      <w:r>
        <w:rPr>
          <w:noProof/>
        </w:rPr>
        <w:tab/>
      </w:r>
      <w:r>
        <w:rPr>
          <w:noProof/>
        </w:rPr>
        <w:fldChar w:fldCharType="begin"/>
      </w:r>
      <w:r>
        <w:rPr>
          <w:noProof/>
        </w:rPr>
        <w:instrText xml:space="preserve"> PAGEREF _Toc411506610 \h </w:instrText>
      </w:r>
      <w:r>
        <w:rPr>
          <w:noProof/>
        </w:rPr>
      </w:r>
      <w:r>
        <w:rPr>
          <w:noProof/>
        </w:rPr>
        <w:fldChar w:fldCharType="separate"/>
      </w:r>
      <w:r w:rsidR="00087C0F">
        <w:rPr>
          <w:noProof/>
        </w:rPr>
        <w:t>4</w:t>
      </w:r>
      <w:r>
        <w:rPr>
          <w:noProof/>
        </w:rPr>
        <w:fldChar w:fldCharType="end"/>
      </w:r>
    </w:p>
    <w:p w14:paraId="23625CC4" w14:textId="77777777" w:rsidR="00A60C97" w:rsidRDefault="00A60C97">
      <w:pPr>
        <w:pStyle w:val="TOC2"/>
        <w:tabs>
          <w:tab w:val="right" w:leader="dot" w:pos="8296"/>
        </w:tabs>
        <w:rPr>
          <w:rFonts w:asciiTheme="minorHAnsi" w:hAnsiTheme="minorHAnsi"/>
          <w:noProof/>
          <w:lang w:eastAsia="ja-JP"/>
        </w:rPr>
      </w:pPr>
      <w:r>
        <w:rPr>
          <w:noProof/>
        </w:rPr>
        <w:t>Reference rule books</w:t>
      </w:r>
      <w:r>
        <w:rPr>
          <w:noProof/>
        </w:rPr>
        <w:tab/>
      </w:r>
      <w:r>
        <w:rPr>
          <w:noProof/>
        </w:rPr>
        <w:fldChar w:fldCharType="begin"/>
      </w:r>
      <w:r>
        <w:rPr>
          <w:noProof/>
        </w:rPr>
        <w:instrText xml:space="preserve"> PAGEREF _Toc411506611 \h </w:instrText>
      </w:r>
      <w:r>
        <w:rPr>
          <w:noProof/>
        </w:rPr>
      </w:r>
      <w:r>
        <w:rPr>
          <w:noProof/>
        </w:rPr>
        <w:fldChar w:fldCharType="separate"/>
      </w:r>
      <w:r w:rsidR="00087C0F">
        <w:rPr>
          <w:noProof/>
        </w:rPr>
        <w:t>4</w:t>
      </w:r>
      <w:r>
        <w:rPr>
          <w:noProof/>
        </w:rPr>
        <w:fldChar w:fldCharType="end"/>
      </w:r>
    </w:p>
    <w:p w14:paraId="0F8D9B4E" w14:textId="77777777" w:rsidR="00A60C97" w:rsidRDefault="00A60C97">
      <w:pPr>
        <w:pStyle w:val="TOC1"/>
        <w:tabs>
          <w:tab w:val="right" w:leader="dot" w:pos="8296"/>
        </w:tabs>
        <w:rPr>
          <w:rFonts w:asciiTheme="minorHAnsi" w:hAnsiTheme="minorHAnsi"/>
          <w:noProof/>
          <w:lang w:eastAsia="ja-JP"/>
        </w:rPr>
      </w:pPr>
      <w:r>
        <w:rPr>
          <w:noProof/>
        </w:rPr>
        <w:t>1. Accessibility and Usability</w:t>
      </w:r>
      <w:r>
        <w:rPr>
          <w:noProof/>
        </w:rPr>
        <w:tab/>
      </w:r>
      <w:r>
        <w:rPr>
          <w:noProof/>
        </w:rPr>
        <w:fldChar w:fldCharType="begin"/>
      </w:r>
      <w:r>
        <w:rPr>
          <w:noProof/>
        </w:rPr>
        <w:instrText xml:space="preserve"> PAGEREF _Toc411506612 \h </w:instrText>
      </w:r>
      <w:r>
        <w:rPr>
          <w:noProof/>
        </w:rPr>
      </w:r>
      <w:r>
        <w:rPr>
          <w:noProof/>
        </w:rPr>
        <w:fldChar w:fldCharType="separate"/>
      </w:r>
      <w:r w:rsidR="00087C0F">
        <w:rPr>
          <w:noProof/>
        </w:rPr>
        <w:t>5</w:t>
      </w:r>
      <w:r>
        <w:rPr>
          <w:noProof/>
        </w:rPr>
        <w:fldChar w:fldCharType="end"/>
      </w:r>
    </w:p>
    <w:p w14:paraId="468BB97B" w14:textId="77777777" w:rsidR="00A60C97" w:rsidRDefault="00A60C97">
      <w:pPr>
        <w:pStyle w:val="TOC1"/>
        <w:tabs>
          <w:tab w:val="right" w:leader="dot" w:pos="8296"/>
        </w:tabs>
        <w:rPr>
          <w:rFonts w:asciiTheme="minorHAnsi" w:hAnsiTheme="minorHAnsi"/>
          <w:noProof/>
          <w:lang w:eastAsia="ja-JP"/>
        </w:rPr>
      </w:pPr>
      <w:r>
        <w:rPr>
          <w:noProof/>
        </w:rPr>
        <w:t>2. File handling</w:t>
      </w:r>
      <w:r>
        <w:rPr>
          <w:noProof/>
        </w:rPr>
        <w:tab/>
      </w:r>
      <w:r>
        <w:rPr>
          <w:noProof/>
        </w:rPr>
        <w:fldChar w:fldCharType="begin"/>
      </w:r>
      <w:r>
        <w:rPr>
          <w:noProof/>
        </w:rPr>
        <w:instrText xml:space="preserve"> PAGEREF _Toc411506613 \h </w:instrText>
      </w:r>
      <w:r>
        <w:rPr>
          <w:noProof/>
        </w:rPr>
      </w:r>
      <w:r>
        <w:rPr>
          <w:noProof/>
        </w:rPr>
        <w:fldChar w:fldCharType="separate"/>
      </w:r>
      <w:r w:rsidR="00087C0F">
        <w:rPr>
          <w:noProof/>
        </w:rPr>
        <w:t>5</w:t>
      </w:r>
      <w:r>
        <w:rPr>
          <w:noProof/>
        </w:rPr>
        <w:fldChar w:fldCharType="end"/>
      </w:r>
    </w:p>
    <w:p w14:paraId="79577BB9" w14:textId="77777777" w:rsidR="00A60C97" w:rsidRDefault="00A60C97">
      <w:pPr>
        <w:pStyle w:val="TOC1"/>
        <w:tabs>
          <w:tab w:val="right" w:leader="dot" w:pos="8296"/>
        </w:tabs>
        <w:rPr>
          <w:rFonts w:asciiTheme="minorHAnsi" w:hAnsiTheme="minorHAnsi"/>
          <w:noProof/>
          <w:lang w:eastAsia="ja-JP"/>
        </w:rPr>
      </w:pPr>
      <w:r>
        <w:rPr>
          <w:noProof/>
        </w:rPr>
        <w:t>3. Formatting/Layouts</w:t>
      </w:r>
      <w:r>
        <w:rPr>
          <w:noProof/>
        </w:rPr>
        <w:tab/>
      </w:r>
      <w:r>
        <w:rPr>
          <w:noProof/>
        </w:rPr>
        <w:fldChar w:fldCharType="begin"/>
      </w:r>
      <w:r>
        <w:rPr>
          <w:noProof/>
        </w:rPr>
        <w:instrText xml:space="preserve"> PAGEREF _Toc411506614 \h </w:instrText>
      </w:r>
      <w:r>
        <w:rPr>
          <w:noProof/>
        </w:rPr>
      </w:r>
      <w:r>
        <w:rPr>
          <w:noProof/>
        </w:rPr>
        <w:fldChar w:fldCharType="separate"/>
      </w:r>
      <w:r w:rsidR="00087C0F">
        <w:rPr>
          <w:noProof/>
        </w:rPr>
        <w:t>7</w:t>
      </w:r>
      <w:r>
        <w:rPr>
          <w:noProof/>
        </w:rPr>
        <w:fldChar w:fldCharType="end"/>
      </w:r>
    </w:p>
    <w:p w14:paraId="2C325275" w14:textId="77777777" w:rsidR="00A60C97" w:rsidRDefault="00A60C97">
      <w:pPr>
        <w:pStyle w:val="TOC2"/>
        <w:tabs>
          <w:tab w:val="right" w:leader="dot" w:pos="8296"/>
        </w:tabs>
        <w:rPr>
          <w:rFonts w:asciiTheme="minorHAnsi" w:hAnsiTheme="minorHAnsi"/>
          <w:noProof/>
          <w:lang w:eastAsia="ja-JP"/>
        </w:rPr>
      </w:pPr>
      <w:r>
        <w:rPr>
          <w:noProof/>
        </w:rPr>
        <w:t>3a. Layout descriptions (as reference)</w:t>
      </w:r>
      <w:r>
        <w:rPr>
          <w:noProof/>
        </w:rPr>
        <w:tab/>
      </w:r>
      <w:r>
        <w:rPr>
          <w:noProof/>
        </w:rPr>
        <w:fldChar w:fldCharType="begin"/>
      </w:r>
      <w:r>
        <w:rPr>
          <w:noProof/>
        </w:rPr>
        <w:instrText xml:space="preserve"> PAGEREF _Toc411506615 \h </w:instrText>
      </w:r>
      <w:r>
        <w:rPr>
          <w:noProof/>
        </w:rPr>
      </w:r>
      <w:r>
        <w:rPr>
          <w:noProof/>
        </w:rPr>
        <w:fldChar w:fldCharType="separate"/>
      </w:r>
      <w:r w:rsidR="00087C0F">
        <w:rPr>
          <w:noProof/>
        </w:rPr>
        <w:t>7</w:t>
      </w:r>
      <w:r>
        <w:rPr>
          <w:noProof/>
        </w:rPr>
        <w:fldChar w:fldCharType="end"/>
      </w:r>
    </w:p>
    <w:p w14:paraId="21921BDC" w14:textId="77777777" w:rsidR="00A60C97" w:rsidRDefault="00A60C97">
      <w:pPr>
        <w:pStyle w:val="TOC1"/>
        <w:tabs>
          <w:tab w:val="right" w:leader="dot" w:pos="8296"/>
        </w:tabs>
        <w:rPr>
          <w:rFonts w:asciiTheme="minorHAnsi" w:hAnsiTheme="minorHAnsi"/>
          <w:noProof/>
          <w:lang w:eastAsia="ja-JP"/>
        </w:rPr>
      </w:pPr>
      <w:r>
        <w:rPr>
          <w:noProof/>
        </w:rPr>
        <w:t>4. Country Codes</w:t>
      </w:r>
      <w:r>
        <w:rPr>
          <w:noProof/>
        </w:rPr>
        <w:tab/>
      </w:r>
      <w:r>
        <w:rPr>
          <w:noProof/>
        </w:rPr>
        <w:fldChar w:fldCharType="begin"/>
      </w:r>
      <w:r>
        <w:rPr>
          <w:noProof/>
        </w:rPr>
        <w:instrText xml:space="preserve"> PAGEREF _Toc411506616 \h </w:instrText>
      </w:r>
      <w:r>
        <w:rPr>
          <w:noProof/>
        </w:rPr>
      </w:r>
      <w:r>
        <w:rPr>
          <w:noProof/>
        </w:rPr>
        <w:fldChar w:fldCharType="separate"/>
      </w:r>
      <w:r w:rsidR="00087C0F">
        <w:rPr>
          <w:noProof/>
        </w:rPr>
        <w:t>8</w:t>
      </w:r>
      <w:r>
        <w:rPr>
          <w:noProof/>
        </w:rPr>
        <w:fldChar w:fldCharType="end"/>
      </w:r>
    </w:p>
    <w:p w14:paraId="7D439A17" w14:textId="77777777" w:rsidR="00A60C97" w:rsidRDefault="00A60C97">
      <w:pPr>
        <w:pStyle w:val="TOC1"/>
        <w:tabs>
          <w:tab w:val="right" w:leader="dot" w:pos="8296"/>
        </w:tabs>
        <w:rPr>
          <w:rFonts w:asciiTheme="minorHAnsi" w:hAnsiTheme="minorHAnsi"/>
          <w:noProof/>
          <w:lang w:eastAsia="ja-JP"/>
        </w:rPr>
      </w:pPr>
      <w:r>
        <w:rPr>
          <w:noProof/>
          <w:lang w:eastAsia="zh-CN"/>
        </w:rPr>
        <w:t>5. Options</w:t>
      </w:r>
      <w:r>
        <w:rPr>
          <w:noProof/>
        </w:rPr>
        <w:tab/>
      </w:r>
      <w:r>
        <w:rPr>
          <w:noProof/>
        </w:rPr>
        <w:fldChar w:fldCharType="begin"/>
      </w:r>
      <w:r>
        <w:rPr>
          <w:noProof/>
        </w:rPr>
        <w:instrText xml:space="preserve"> PAGEREF _Toc411506617 \h </w:instrText>
      </w:r>
      <w:r>
        <w:rPr>
          <w:noProof/>
        </w:rPr>
      </w:r>
      <w:r>
        <w:rPr>
          <w:noProof/>
        </w:rPr>
        <w:fldChar w:fldCharType="separate"/>
      </w:r>
      <w:r w:rsidR="00087C0F">
        <w:rPr>
          <w:noProof/>
        </w:rPr>
        <w:t>8</w:t>
      </w:r>
      <w:r>
        <w:rPr>
          <w:noProof/>
        </w:rPr>
        <w:fldChar w:fldCharType="end"/>
      </w:r>
    </w:p>
    <w:p w14:paraId="257B5606" w14:textId="77777777" w:rsidR="00A60C97" w:rsidRDefault="00A60C97">
      <w:pPr>
        <w:pStyle w:val="TOC1"/>
        <w:tabs>
          <w:tab w:val="right" w:leader="dot" w:pos="8296"/>
        </w:tabs>
        <w:rPr>
          <w:rFonts w:asciiTheme="minorHAnsi" w:hAnsiTheme="minorHAnsi"/>
          <w:noProof/>
          <w:lang w:eastAsia="ja-JP"/>
        </w:rPr>
      </w:pPr>
      <w:r>
        <w:rPr>
          <w:noProof/>
        </w:rPr>
        <w:t>6. Conversion of musical symbols</w:t>
      </w:r>
      <w:r>
        <w:rPr>
          <w:noProof/>
        </w:rPr>
        <w:tab/>
      </w:r>
      <w:r>
        <w:rPr>
          <w:noProof/>
        </w:rPr>
        <w:fldChar w:fldCharType="begin"/>
      </w:r>
      <w:r>
        <w:rPr>
          <w:noProof/>
        </w:rPr>
        <w:instrText xml:space="preserve"> PAGEREF _Toc411506618 \h </w:instrText>
      </w:r>
      <w:r>
        <w:rPr>
          <w:noProof/>
        </w:rPr>
      </w:r>
      <w:r>
        <w:rPr>
          <w:noProof/>
        </w:rPr>
        <w:fldChar w:fldCharType="separate"/>
      </w:r>
      <w:r w:rsidR="00087C0F">
        <w:rPr>
          <w:noProof/>
        </w:rPr>
        <w:t>9</w:t>
      </w:r>
      <w:r>
        <w:rPr>
          <w:noProof/>
        </w:rPr>
        <w:fldChar w:fldCharType="end"/>
      </w:r>
    </w:p>
    <w:p w14:paraId="079FECCA" w14:textId="77777777" w:rsidR="00A60C97" w:rsidRDefault="00A60C97">
      <w:pPr>
        <w:pStyle w:val="TOC1"/>
        <w:tabs>
          <w:tab w:val="right" w:leader="dot" w:pos="8296"/>
        </w:tabs>
        <w:rPr>
          <w:rFonts w:asciiTheme="minorHAnsi" w:hAnsiTheme="minorHAnsi"/>
          <w:noProof/>
          <w:lang w:eastAsia="ja-JP"/>
        </w:rPr>
      </w:pPr>
      <w:r>
        <w:rPr>
          <w:noProof/>
        </w:rPr>
        <w:t>7. Output</w:t>
      </w:r>
      <w:r>
        <w:rPr>
          <w:noProof/>
        </w:rPr>
        <w:tab/>
      </w:r>
      <w:r>
        <w:rPr>
          <w:noProof/>
        </w:rPr>
        <w:fldChar w:fldCharType="begin"/>
      </w:r>
      <w:r>
        <w:rPr>
          <w:noProof/>
        </w:rPr>
        <w:instrText xml:space="preserve"> PAGEREF _Toc411506619 \h </w:instrText>
      </w:r>
      <w:r>
        <w:rPr>
          <w:noProof/>
        </w:rPr>
      </w:r>
      <w:r>
        <w:rPr>
          <w:noProof/>
        </w:rPr>
        <w:fldChar w:fldCharType="separate"/>
      </w:r>
      <w:r w:rsidR="00087C0F">
        <w:rPr>
          <w:noProof/>
        </w:rPr>
        <w:t>14</w:t>
      </w:r>
      <w:r>
        <w:rPr>
          <w:noProof/>
        </w:rPr>
        <w:fldChar w:fldCharType="end"/>
      </w:r>
    </w:p>
    <w:p w14:paraId="1D4BB53C" w14:textId="77777777" w:rsidR="00A60C97" w:rsidRDefault="00A60C97">
      <w:pPr>
        <w:pStyle w:val="TOC1"/>
        <w:tabs>
          <w:tab w:val="right" w:leader="dot" w:pos="8296"/>
        </w:tabs>
        <w:rPr>
          <w:rFonts w:asciiTheme="minorHAnsi" w:hAnsiTheme="minorHAnsi"/>
          <w:noProof/>
          <w:lang w:eastAsia="ja-JP"/>
        </w:rPr>
      </w:pPr>
      <w:r>
        <w:rPr>
          <w:noProof/>
        </w:rPr>
        <w:t>8. System Requirements</w:t>
      </w:r>
      <w:r>
        <w:rPr>
          <w:noProof/>
        </w:rPr>
        <w:tab/>
      </w:r>
      <w:r>
        <w:rPr>
          <w:noProof/>
        </w:rPr>
        <w:fldChar w:fldCharType="begin"/>
      </w:r>
      <w:r>
        <w:rPr>
          <w:noProof/>
        </w:rPr>
        <w:instrText xml:space="preserve"> PAGEREF _Toc411506620 \h </w:instrText>
      </w:r>
      <w:r>
        <w:rPr>
          <w:noProof/>
        </w:rPr>
      </w:r>
      <w:r>
        <w:rPr>
          <w:noProof/>
        </w:rPr>
        <w:fldChar w:fldCharType="separate"/>
      </w:r>
      <w:r w:rsidR="00087C0F">
        <w:rPr>
          <w:noProof/>
        </w:rPr>
        <w:t>15</w:t>
      </w:r>
      <w:r>
        <w:rPr>
          <w:noProof/>
        </w:rPr>
        <w:fldChar w:fldCharType="end"/>
      </w:r>
    </w:p>
    <w:p w14:paraId="7C748CF2" w14:textId="77777777" w:rsidR="00A60C97" w:rsidRDefault="00A60C97">
      <w:pPr>
        <w:pStyle w:val="TOC1"/>
        <w:tabs>
          <w:tab w:val="right" w:leader="dot" w:pos="8296"/>
        </w:tabs>
        <w:rPr>
          <w:rFonts w:asciiTheme="minorHAnsi" w:hAnsiTheme="minorHAnsi"/>
          <w:noProof/>
          <w:lang w:eastAsia="ja-JP"/>
        </w:rPr>
      </w:pPr>
      <w:r>
        <w:rPr>
          <w:noProof/>
        </w:rPr>
        <w:t>9. Business Arrangements</w:t>
      </w:r>
      <w:r>
        <w:rPr>
          <w:noProof/>
        </w:rPr>
        <w:tab/>
      </w:r>
      <w:r>
        <w:rPr>
          <w:noProof/>
        </w:rPr>
        <w:fldChar w:fldCharType="begin"/>
      </w:r>
      <w:r>
        <w:rPr>
          <w:noProof/>
        </w:rPr>
        <w:instrText xml:space="preserve"> PAGEREF _Toc411506621 \h </w:instrText>
      </w:r>
      <w:r>
        <w:rPr>
          <w:noProof/>
        </w:rPr>
      </w:r>
      <w:r>
        <w:rPr>
          <w:noProof/>
        </w:rPr>
        <w:fldChar w:fldCharType="separate"/>
      </w:r>
      <w:r w:rsidR="00087C0F">
        <w:rPr>
          <w:noProof/>
        </w:rPr>
        <w:t>15</w:t>
      </w:r>
      <w:r>
        <w:rPr>
          <w:noProof/>
        </w:rPr>
        <w:fldChar w:fldCharType="end"/>
      </w:r>
    </w:p>
    <w:p w14:paraId="1E500B10" w14:textId="77777777" w:rsidR="00A60C97" w:rsidRDefault="00A60C97">
      <w:pPr>
        <w:pStyle w:val="TOC1"/>
        <w:tabs>
          <w:tab w:val="right" w:leader="dot" w:pos="8296"/>
        </w:tabs>
        <w:rPr>
          <w:rFonts w:asciiTheme="minorHAnsi" w:hAnsiTheme="minorHAnsi"/>
          <w:noProof/>
          <w:lang w:eastAsia="ja-JP"/>
        </w:rPr>
      </w:pPr>
      <w:r>
        <w:rPr>
          <w:noProof/>
        </w:rPr>
        <w:t>10. Note about Funding</w:t>
      </w:r>
      <w:r>
        <w:rPr>
          <w:noProof/>
        </w:rPr>
        <w:tab/>
      </w:r>
      <w:r>
        <w:rPr>
          <w:noProof/>
        </w:rPr>
        <w:fldChar w:fldCharType="begin"/>
      </w:r>
      <w:r>
        <w:rPr>
          <w:noProof/>
        </w:rPr>
        <w:instrText xml:space="preserve"> PAGEREF _Toc411506622 \h </w:instrText>
      </w:r>
      <w:r>
        <w:rPr>
          <w:noProof/>
        </w:rPr>
      </w:r>
      <w:r>
        <w:rPr>
          <w:noProof/>
        </w:rPr>
        <w:fldChar w:fldCharType="separate"/>
      </w:r>
      <w:r w:rsidR="00087C0F">
        <w:rPr>
          <w:noProof/>
        </w:rPr>
        <w:t>16</w:t>
      </w:r>
      <w:r>
        <w:rPr>
          <w:noProof/>
        </w:rPr>
        <w:fldChar w:fldCharType="end"/>
      </w:r>
    </w:p>
    <w:p w14:paraId="7FC5350F" w14:textId="77777777" w:rsidR="00A60C97" w:rsidRDefault="00A60C97">
      <w:pPr>
        <w:pStyle w:val="TOC1"/>
        <w:tabs>
          <w:tab w:val="right" w:leader="dot" w:pos="8296"/>
        </w:tabs>
        <w:rPr>
          <w:rFonts w:asciiTheme="minorHAnsi" w:hAnsiTheme="minorHAnsi"/>
          <w:noProof/>
          <w:lang w:eastAsia="ja-JP"/>
        </w:rPr>
      </w:pPr>
      <w:r>
        <w:rPr>
          <w:noProof/>
        </w:rPr>
        <w:t>11. Anything else?</w:t>
      </w:r>
      <w:r>
        <w:rPr>
          <w:noProof/>
        </w:rPr>
        <w:tab/>
      </w:r>
      <w:r>
        <w:rPr>
          <w:noProof/>
        </w:rPr>
        <w:fldChar w:fldCharType="begin"/>
      </w:r>
      <w:r>
        <w:rPr>
          <w:noProof/>
        </w:rPr>
        <w:instrText xml:space="preserve"> PAGEREF _Toc411506623 \h </w:instrText>
      </w:r>
      <w:r>
        <w:rPr>
          <w:noProof/>
        </w:rPr>
      </w:r>
      <w:r>
        <w:rPr>
          <w:noProof/>
        </w:rPr>
        <w:fldChar w:fldCharType="separate"/>
      </w:r>
      <w:r w:rsidR="00087C0F">
        <w:rPr>
          <w:noProof/>
        </w:rPr>
        <w:t>16</w:t>
      </w:r>
      <w:r>
        <w:rPr>
          <w:noProof/>
        </w:rPr>
        <w:fldChar w:fldCharType="end"/>
      </w:r>
    </w:p>
    <w:p w14:paraId="4B916EE5" w14:textId="77777777" w:rsidR="00A60C97" w:rsidRDefault="00A60C97">
      <w:pPr>
        <w:pStyle w:val="TOC1"/>
        <w:tabs>
          <w:tab w:val="right" w:leader="dot" w:pos="8296"/>
        </w:tabs>
        <w:rPr>
          <w:rFonts w:asciiTheme="minorHAnsi" w:hAnsiTheme="minorHAnsi"/>
          <w:noProof/>
          <w:lang w:eastAsia="ja-JP"/>
        </w:rPr>
      </w:pPr>
      <w:r>
        <w:rPr>
          <w:noProof/>
        </w:rPr>
        <w:t>Thank you!</w:t>
      </w:r>
      <w:r>
        <w:rPr>
          <w:noProof/>
        </w:rPr>
        <w:tab/>
      </w:r>
      <w:r>
        <w:rPr>
          <w:noProof/>
        </w:rPr>
        <w:fldChar w:fldCharType="begin"/>
      </w:r>
      <w:r>
        <w:rPr>
          <w:noProof/>
        </w:rPr>
        <w:instrText xml:space="preserve"> PAGEREF _Toc411506624 \h </w:instrText>
      </w:r>
      <w:r>
        <w:rPr>
          <w:noProof/>
        </w:rPr>
      </w:r>
      <w:r>
        <w:rPr>
          <w:noProof/>
        </w:rPr>
        <w:fldChar w:fldCharType="separate"/>
      </w:r>
      <w:r w:rsidR="00087C0F">
        <w:rPr>
          <w:noProof/>
        </w:rPr>
        <w:t>16</w:t>
      </w:r>
      <w:r>
        <w:rPr>
          <w:noProof/>
        </w:rPr>
        <w:fldChar w:fldCharType="end"/>
      </w:r>
    </w:p>
    <w:p w14:paraId="470E6BD7" w14:textId="77777777" w:rsidR="00914D6A" w:rsidRDefault="00914D6A" w:rsidP="0016501B">
      <w:pPr>
        <w:pBdr>
          <w:bottom w:val="single" w:sz="6" w:space="1" w:color="auto"/>
        </w:pBdr>
      </w:pPr>
      <w:r>
        <w:fldChar w:fldCharType="end"/>
      </w:r>
    </w:p>
    <w:p w14:paraId="5E6D6FC0" w14:textId="77777777" w:rsidR="004D6061" w:rsidRDefault="004D6061">
      <w:pPr>
        <w:rPr>
          <w:rFonts w:asciiTheme="majorHAnsi" w:eastAsiaTheme="majorEastAsia" w:hAnsiTheme="majorHAnsi" w:cstheme="majorBidi"/>
          <w:b/>
          <w:bCs/>
          <w:color w:val="345A8A" w:themeColor="accent1" w:themeShade="B5"/>
          <w:sz w:val="32"/>
          <w:szCs w:val="32"/>
        </w:rPr>
      </w:pPr>
      <w:r>
        <w:br w:type="page"/>
      </w:r>
    </w:p>
    <w:p w14:paraId="5EEB76A7" w14:textId="00AF416C" w:rsidR="00D13002" w:rsidRDefault="003E1D85" w:rsidP="003E1D85">
      <w:pPr>
        <w:pStyle w:val="Heading1"/>
      </w:pPr>
      <w:bookmarkStart w:id="10" w:name="_Toc411506603"/>
      <w:r>
        <w:lastRenderedPageBreak/>
        <w:t>Introduction</w:t>
      </w:r>
      <w:bookmarkEnd w:id="10"/>
    </w:p>
    <w:p w14:paraId="0833BE44" w14:textId="77777777" w:rsidR="000C78BE" w:rsidRPr="00715E66" w:rsidRDefault="007917FC" w:rsidP="003E1D85">
      <w:pPr>
        <w:pStyle w:val="Heading2"/>
      </w:pPr>
      <w:bookmarkStart w:id="11" w:name="_Toc411506604"/>
      <w:r w:rsidRPr="00715E66">
        <w:t>Vision</w:t>
      </w:r>
      <w:bookmarkEnd w:id="11"/>
    </w:p>
    <w:p w14:paraId="25265F44" w14:textId="4416DF04" w:rsidR="007917FC" w:rsidRPr="007917FC" w:rsidRDefault="007917FC" w:rsidP="007917FC">
      <w:r w:rsidRPr="007917FC">
        <w:rPr>
          <w:rStyle w:val="Heading3Char"/>
        </w:rPr>
        <w:br/>
      </w:r>
      <w:r w:rsidR="00591A56">
        <w:t xml:space="preserve">Musicians who read braille </w:t>
      </w:r>
      <w:r w:rsidRPr="007917FC">
        <w:t xml:space="preserve">enjoy timely and affordable access to increased numbers of </w:t>
      </w:r>
      <w:r w:rsidR="000C78BE">
        <w:t xml:space="preserve">accurate </w:t>
      </w:r>
      <w:r w:rsidRPr="007917FC">
        <w:t>music braille scores in hard-copy and digital formats</w:t>
      </w:r>
      <w:r>
        <w:t xml:space="preserve"> produced by effective and reliable conversion tools. </w:t>
      </w:r>
    </w:p>
    <w:p w14:paraId="292EAAD7" w14:textId="77777777" w:rsidR="006D7032" w:rsidRPr="007917FC" w:rsidRDefault="006D7032" w:rsidP="007917FC"/>
    <w:p w14:paraId="3A26AE5F" w14:textId="77777777" w:rsidR="007917FC" w:rsidRDefault="007917FC" w:rsidP="003E1D85">
      <w:pPr>
        <w:pStyle w:val="Heading2"/>
      </w:pPr>
      <w:bookmarkStart w:id="12" w:name="_Toc411506605"/>
      <w:r w:rsidRPr="007917FC">
        <w:t>Mission</w:t>
      </w:r>
      <w:bookmarkEnd w:id="12"/>
    </w:p>
    <w:p w14:paraId="3C766BA7" w14:textId="77777777" w:rsidR="000C78BE" w:rsidRPr="000C78BE" w:rsidRDefault="000C78BE" w:rsidP="000C78BE"/>
    <w:p w14:paraId="37D7F572" w14:textId="4894F2FC" w:rsidR="00591A56" w:rsidRDefault="007917FC" w:rsidP="007917FC">
      <w:r w:rsidRPr="007917FC">
        <w:t>Through collaboration,</w:t>
      </w:r>
      <w:r>
        <w:t xml:space="preserve"> we wish to</w:t>
      </w:r>
      <w:r w:rsidRPr="007917FC">
        <w:t xml:space="preserve"> achieve greater automation for music braille production</w:t>
      </w:r>
      <w:r w:rsidR="00591A56">
        <w:t>, primarily</w:t>
      </w:r>
      <w:r w:rsidR="00963BDA">
        <w:t xml:space="preserve"> </w:t>
      </w:r>
      <w:r w:rsidRPr="007917FC">
        <w:t>in production houses and in education</w:t>
      </w:r>
      <w:r w:rsidR="00591A56">
        <w:t>. Where possible we would also like blind musicians themselves to be able to obtain and convert files for their own use.</w:t>
      </w:r>
    </w:p>
    <w:p w14:paraId="664F1A16" w14:textId="77777777" w:rsidR="00963BDA" w:rsidRDefault="00963BDA" w:rsidP="007917FC"/>
    <w:p w14:paraId="0A1BC701" w14:textId="4064A646" w:rsidR="00963BDA" w:rsidRDefault="00591A56" w:rsidP="007917FC">
      <w:r>
        <w:t>We also wish to</w:t>
      </w:r>
      <w:r w:rsidR="00963BDA">
        <w:t xml:space="preserve"> </w:t>
      </w:r>
      <w:r w:rsidR="007917FC" w:rsidRPr="007917FC">
        <w:t xml:space="preserve">secure greater opportunity for </w:t>
      </w:r>
      <w:r>
        <w:t xml:space="preserve">creating </w:t>
      </w:r>
      <w:r w:rsidR="00963BDA">
        <w:t>higher-</w:t>
      </w:r>
      <w:r>
        <w:t xml:space="preserve">quality MusicXML </w:t>
      </w:r>
      <w:r w:rsidR="000C78BE">
        <w:t xml:space="preserve">(and later, MNX) </w:t>
      </w:r>
      <w:r>
        <w:t xml:space="preserve">files better </w:t>
      </w:r>
      <w:r w:rsidR="00963BDA">
        <w:t>suited for conversion.</w:t>
      </w:r>
    </w:p>
    <w:p w14:paraId="41FBDB73" w14:textId="77777777" w:rsidR="00963BDA" w:rsidRDefault="00963BDA" w:rsidP="007917FC"/>
    <w:p w14:paraId="78FC53EA" w14:textId="3F3C3224" w:rsidR="007917FC" w:rsidRPr="007917FC" w:rsidRDefault="00F563F6" w:rsidP="007917FC">
      <w:r>
        <w:t>Through these improvements, w</w:t>
      </w:r>
      <w:r w:rsidR="00963BDA">
        <w:t xml:space="preserve">e intend to </w:t>
      </w:r>
      <w:r w:rsidR="00591A56">
        <w:t xml:space="preserve">enable greater </w:t>
      </w:r>
      <w:r w:rsidR="007917FC" w:rsidRPr="007917FC">
        <w:t>international file sharing</w:t>
      </w:r>
      <w:r w:rsidR="00963BDA">
        <w:t>, increasing the speed agencies can deliver music braille to musicians, and reducing the duplication of effort across the sector</w:t>
      </w:r>
      <w:r w:rsidR="007917FC">
        <w:t>.</w:t>
      </w:r>
    </w:p>
    <w:p w14:paraId="4A623EAD" w14:textId="77777777" w:rsidR="0017180F" w:rsidRPr="007917FC" w:rsidRDefault="0017180F" w:rsidP="007917FC"/>
    <w:p w14:paraId="5338B892" w14:textId="67996178" w:rsidR="007917FC" w:rsidRPr="007917FC" w:rsidRDefault="007917FC" w:rsidP="007917FC">
      <w:r w:rsidRPr="007917FC">
        <w:t xml:space="preserve">We wish to support the development of a sustainable software tool, or tools, which enable rapid and accurate conversion </w:t>
      </w:r>
      <w:r w:rsidR="00591A56">
        <w:t xml:space="preserve">primarily of </w:t>
      </w:r>
      <w:r w:rsidRPr="007917FC">
        <w:t xml:space="preserve">digital music scores </w:t>
      </w:r>
      <w:r w:rsidR="00591A56">
        <w:t xml:space="preserve">in MusicXML format, </w:t>
      </w:r>
      <w:r w:rsidRPr="007917FC">
        <w:t>into music braille scores.</w:t>
      </w:r>
      <w:r w:rsidR="00782BC9">
        <w:t xml:space="preserve"> </w:t>
      </w:r>
    </w:p>
    <w:p w14:paraId="2E15F719" w14:textId="77777777" w:rsidR="00A261BA" w:rsidRDefault="00A261BA" w:rsidP="007917FC"/>
    <w:p w14:paraId="5756A47C" w14:textId="07F0368D" w:rsidR="00591A56" w:rsidRDefault="007917FC" w:rsidP="007917FC">
      <w:r w:rsidRPr="007917FC">
        <w:t>The tool(s) will primarily produce scores suitable for embossing</w:t>
      </w:r>
      <w:r w:rsidR="00F563F6">
        <w:t xml:space="preserve">. </w:t>
      </w:r>
      <w:r w:rsidR="00591A56">
        <w:t xml:space="preserve">If the resulting </w:t>
      </w:r>
      <w:r w:rsidR="001377CA">
        <w:t>file</w:t>
      </w:r>
      <w:r w:rsidR="00591A56">
        <w:t xml:space="preserve"> can also be displayed on a refreshable braille display that would be beneficial.</w:t>
      </w:r>
    </w:p>
    <w:p w14:paraId="528880C6" w14:textId="77777777" w:rsidR="00A261BA" w:rsidRPr="007917FC" w:rsidRDefault="00A261BA" w:rsidP="007917FC"/>
    <w:p w14:paraId="79E1F771" w14:textId="35A369FC" w:rsidR="00782BC9" w:rsidRPr="007917FC" w:rsidRDefault="00782BC9" w:rsidP="00782BC9">
      <w:r w:rsidRPr="007917FC">
        <w:t xml:space="preserve">The tool(s) will be supported by a robust business plan with a financial plan in place to ensure their sustainability </w:t>
      </w:r>
      <w:r w:rsidR="00F563F6">
        <w:t xml:space="preserve">(e.g. </w:t>
      </w:r>
      <w:r w:rsidRPr="007917FC">
        <w:t xml:space="preserve">for at least </w:t>
      </w:r>
      <w:r w:rsidR="00F563F6">
        <w:t>5</w:t>
      </w:r>
      <w:r>
        <w:t xml:space="preserve"> </w:t>
      </w:r>
      <w:r w:rsidRPr="007917FC">
        <w:t>years</w:t>
      </w:r>
      <w:r w:rsidR="00F563F6">
        <w:t>)</w:t>
      </w:r>
      <w:r w:rsidRPr="007917FC">
        <w:t>.</w:t>
      </w:r>
    </w:p>
    <w:p w14:paraId="47CF61A6" w14:textId="77777777" w:rsidR="00782BC9" w:rsidRDefault="00782BC9" w:rsidP="001377CA"/>
    <w:p w14:paraId="28E213B8" w14:textId="77777777" w:rsidR="00715E66" w:rsidRDefault="00715E66" w:rsidP="003E1D85">
      <w:pPr>
        <w:pStyle w:val="Heading2"/>
      </w:pPr>
      <w:bookmarkStart w:id="13" w:name="_Toc411506606"/>
      <w:r>
        <w:t>Out of scope</w:t>
      </w:r>
      <w:bookmarkEnd w:id="13"/>
    </w:p>
    <w:p w14:paraId="273DF40F" w14:textId="77777777" w:rsidR="00715E66" w:rsidRDefault="00715E66" w:rsidP="001377CA"/>
    <w:p w14:paraId="46307295" w14:textId="041B52A3" w:rsidR="001377CA" w:rsidRPr="00255069" w:rsidRDefault="001377CA" w:rsidP="001377CA">
      <w:r w:rsidRPr="00255069">
        <w:t>The project is not (at least for the moment) concerned with tools which enable blind musicians to write, read, listen to, and edit their own scores,</w:t>
      </w:r>
      <w:r w:rsidR="00F563F6">
        <w:t xml:space="preserve"> and </w:t>
      </w:r>
      <w:r w:rsidRPr="00255069">
        <w:t xml:space="preserve"> producing output for sighted musicians. These are essential tools</w:t>
      </w:r>
      <w:r w:rsidR="00F563F6">
        <w:t xml:space="preserve"> for blind musicians</w:t>
      </w:r>
      <w:r w:rsidRPr="00255069">
        <w:t xml:space="preserve">, but this project cannot focus on this </w:t>
      </w:r>
      <w:r w:rsidR="00F563F6">
        <w:t>at this stage.</w:t>
      </w:r>
      <w:r w:rsidRPr="00255069">
        <w:t xml:space="preserve"> </w:t>
      </w:r>
    </w:p>
    <w:p w14:paraId="041E9647" w14:textId="77777777" w:rsidR="007917FC" w:rsidRDefault="007917FC" w:rsidP="00D13002"/>
    <w:p w14:paraId="674B2186" w14:textId="77777777" w:rsidR="004D6061" w:rsidRDefault="004D6061">
      <w:pPr>
        <w:rPr>
          <w:rFonts w:asciiTheme="majorHAnsi" w:eastAsiaTheme="majorEastAsia" w:hAnsiTheme="majorHAnsi" w:cstheme="majorBidi"/>
          <w:b/>
          <w:bCs/>
          <w:color w:val="4F81BD" w:themeColor="accent1"/>
          <w:sz w:val="26"/>
          <w:szCs w:val="26"/>
        </w:rPr>
      </w:pPr>
      <w:r>
        <w:br w:type="page"/>
      </w:r>
    </w:p>
    <w:p w14:paraId="2477DB57" w14:textId="2764F657" w:rsidR="007917FC" w:rsidRDefault="007917FC" w:rsidP="003E1D85">
      <w:pPr>
        <w:pStyle w:val="Heading2"/>
      </w:pPr>
      <w:bookmarkStart w:id="14" w:name="_Toc411506607"/>
      <w:r>
        <w:lastRenderedPageBreak/>
        <w:t>T</w:t>
      </w:r>
      <w:r w:rsidR="004614AD">
        <w:t>hi</w:t>
      </w:r>
      <w:r>
        <w:t>s document</w:t>
      </w:r>
      <w:bookmarkEnd w:id="14"/>
    </w:p>
    <w:p w14:paraId="0FE5C654" w14:textId="77777777" w:rsidR="007F66A2" w:rsidRPr="007F66A2" w:rsidRDefault="007F66A2" w:rsidP="007F66A2"/>
    <w:p w14:paraId="2A86E10B" w14:textId="589F7C23" w:rsidR="007917FC" w:rsidRDefault="0016501B">
      <w:r>
        <w:t xml:space="preserve">This </w:t>
      </w:r>
      <w:r w:rsidR="00E112C5">
        <w:t xml:space="preserve">Requirements </w:t>
      </w:r>
      <w:r>
        <w:t xml:space="preserve">document tries to capture the </w:t>
      </w:r>
      <w:r w:rsidR="007917FC">
        <w:t>high-level</w:t>
      </w:r>
      <w:r>
        <w:t xml:space="preserve"> functionality requirements raised through the two </w:t>
      </w:r>
      <w:r w:rsidR="001377CA">
        <w:t xml:space="preserve">international </w:t>
      </w:r>
      <w:r>
        <w:t>surveys</w:t>
      </w:r>
      <w:r w:rsidR="008B3E0C">
        <w:t xml:space="preserve"> and two Round Table Meetings</w:t>
      </w:r>
      <w:r>
        <w:t xml:space="preserve"> conducted by the DAISY Music Braille Project. </w:t>
      </w:r>
    </w:p>
    <w:p w14:paraId="68FEE113" w14:textId="77777777" w:rsidR="007917FC" w:rsidRDefault="007917FC"/>
    <w:p w14:paraId="39F8D41C" w14:textId="5B3421D4" w:rsidR="008B3E0C" w:rsidRDefault="008B3E0C">
      <w:r>
        <w:t xml:space="preserve">These are issues which agencies, transcribers, and end-users have reported that a tool should do in future, to make the production of embossed music braille </w:t>
      </w:r>
      <w:r w:rsidR="001377CA">
        <w:t xml:space="preserve">accurate, </w:t>
      </w:r>
      <w:r>
        <w:t>efficient</w:t>
      </w:r>
      <w:r w:rsidR="007F66A2">
        <w:t>,</w:t>
      </w:r>
      <w:r>
        <w:t xml:space="preserve"> and reliable so they can get more scores out to more blind musicians</w:t>
      </w:r>
      <w:r w:rsidR="001377CA">
        <w:t>. These improvements should also mean that producers can</w:t>
      </w:r>
      <w:r w:rsidR="007917FC">
        <w:t xml:space="preserve"> share files effectively</w:t>
      </w:r>
      <w:r>
        <w:t>.</w:t>
      </w:r>
    </w:p>
    <w:p w14:paraId="3215CE91" w14:textId="77777777" w:rsidR="0017180F" w:rsidRDefault="0017180F"/>
    <w:p w14:paraId="6F7EA60E" w14:textId="5B746606" w:rsidR="001377CA" w:rsidRDefault="008B3E0C">
      <w:r>
        <w:t xml:space="preserve">These requirements </w:t>
      </w:r>
      <w:r w:rsidR="001377CA">
        <w:t xml:space="preserve">also include </w:t>
      </w:r>
      <w:r w:rsidR="007F66A2">
        <w:t>common i</w:t>
      </w:r>
      <w:r w:rsidR="001377CA">
        <w:t xml:space="preserve">ssues identified through testing </w:t>
      </w:r>
      <w:r w:rsidR="007F66A2">
        <w:t xml:space="preserve">of various conversion tools during 2018 by the UK team, identifying bugs and fixes required. These have already been reported to developers, and some </w:t>
      </w:r>
      <w:r w:rsidR="001377CA">
        <w:t>may not yet have been implemented.</w:t>
      </w:r>
    </w:p>
    <w:p w14:paraId="677B02E1" w14:textId="77777777" w:rsidR="00E112C5" w:rsidRDefault="00E112C5"/>
    <w:p w14:paraId="75FDB7C4" w14:textId="77777777" w:rsidR="00E112C5" w:rsidRDefault="00E112C5" w:rsidP="003E1D85">
      <w:pPr>
        <w:pStyle w:val="Heading2"/>
      </w:pPr>
      <w:bookmarkStart w:id="15" w:name="_Toc411506608"/>
      <w:r>
        <w:t>Description of intended user</w:t>
      </w:r>
      <w:bookmarkEnd w:id="15"/>
    </w:p>
    <w:p w14:paraId="217FD576" w14:textId="77777777" w:rsidR="00E112C5" w:rsidRDefault="00E112C5" w:rsidP="00E112C5"/>
    <w:p w14:paraId="402CE210" w14:textId="7F8FE48E" w:rsidR="00E112C5" w:rsidRDefault="00E112C5" w:rsidP="00E112C5">
      <w:r>
        <w:t xml:space="preserve">It is expected that the user of this tool(s) would be familiar with music and the basic terminology and features of music braille used by </w:t>
      </w:r>
      <w:r w:rsidR="00D80AE0">
        <w:t xml:space="preserve">blind </w:t>
      </w:r>
      <w:r>
        <w:t xml:space="preserve">end-users. They may </w:t>
      </w:r>
      <w:r w:rsidR="00D80AE0">
        <w:t>also</w:t>
      </w:r>
      <w:r>
        <w:t xml:space="preserve"> be proficient music braille transcribers.</w:t>
      </w:r>
      <w:r w:rsidR="00A07C9C">
        <w:t xml:space="preserve"> Th</w:t>
      </w:r>
      <w:r w:rsidR="00685CFE">
        <w:t xml:space="preserve">e users may </w:t>
      </w:r>
      <w:r w:rsidR="001740C8">
        <w:t>be sighted, or low-vision or blind using screen-access technology with the tool.</w:t>
      </w:r>
    </w:p>
    <w:p w14:paraId="752A61FA" w14:textId="77777777" w:rsidR="00E112C5" w:rsidRDefault="00E112C5"/>
    <w:p w14:paraId="52349315" w14:textId="4B5F015A" w:rsidR="00F96CBE" w:rsidRDefault="00F96CBE" w:rsidP="003E1D85">
      <w:pPr>
        <w:pStyle w:val="Heading2"/>
      </w:pPr>
      <w:bookmarkStart w:id="16" w:name="_Toc411506609"/>
      <w:r>
        <w:t>Prioritisation</w:t>
      </w:r>
      <w:bookmarkEnd w:id="16"/>
      <w:r>
        <w:t xml:space="preserve"> </w:t>
      </w:r>
    </w:p>
    <w:p w14:paraId="16C3A3F4" w14:textId="77777777" w:rsidR="00F96CBE" w:rsidRPr="00F96CBE" w:rsidRDefault="00F96CBE" w:rsidP="00F96CBE"/>
    <w:p w14:paraId="6A757B57" w14:textId="3B783D09" w:rsidR="00F96CBE" w:rsidRDefault="00715E66" w:rsidP="00F96CBE">
      <w:r>
        <w:t xml:space="preserve">You are being </w:t>
      </w:r>
      <w:r w:rsidR="00F76509">
        <w:t>invited</w:t>
      </w:r>
      <w:r>
        <w:t xml:space="preserve">, as a sector specialist, to review and prioritise these Requirements, and add any comments you wish to make. </w:t>
      </w:r>
    </w:p>
    <w:p w14:paraId="642C9B19" w14:textId="77777777" w:rsidR="00F96CBE" w:rsidRDefault="00F96CBE" w:rsidP="00F96CBE"/>
    <w:p w14:paraId="0A3EEA45" w14:textId="2660FE8E" w:rsidR="00871FDB" w:rsidRDefault="00F96CBE" w:rsidP="00F96CBE">
      <w:r>
        <w:t xml:space="preserve">Bear in mind that it will not be possible to have everything on this list, and some requirements may not even be possible, so please prioritise your requirements carefully so the essential things become obvious. </w:t>
      </w:r>
    </w:p>
    <w:p w14:paraId="2AAE0AD2" w14:textId="77777777" w:rsidR="00871FDB" w:rsidRDefault="00871FDB" w:rsidP="00F96CBE"/>
    <w:p w14:paraId="7B107E19" w14:textId="300BDD46" w:rsidR="00F96CBE" w:rsidRDefault="00F96CBE" w:rsidP="00F96CBE">
      <w:r>
        <w:t xml:space="preserve">Please score your priority against each requirement as: </w:t>
      </w:r>
    </w:p>
    <w:p w14:paraId="42C28AD4" w14:textId="02FD5E34" w:rsidR="00F96CBE" w:rsidRDefault="00F76509" w:rsidP="00F96CBE">
      <w:r>
        <w:t>1 = Essential</w:t>
      </w:r>
    </w:p>
    <w:p w14:paraId="3C54C9B2" w14:textId="051421A5" w:rsidR="00F96CBE" w:rsidRDefault="00F76509" w:rsidP="00F96CBE">
      <w:r>
        <w:t>2 = Desirable</w:t>
      </w:r>
      <w:r w:rsidR="00F96CBE">
        <w:t xml:space="preserve"> </w:t>
      </w:r>
    </w:p>
    <w:p w14:paraId="1BCA93F9" w14:textId="007B409D" w:rsidR="00F96CBE" w:rsidRDefault="00F76509" w:rsidP="00F96CBE">
      <w:r>
        <w:t>3 = Nice to Have</w:t>
      </w:r>
      <w:r w:rsidR="00F96CBE">
        <w:t xml:space="preserve"> </w:t>
      </w:r>
    </w:p>
    <w:p w14:paraId="459B76EC" w14:textId="435912FB" w:rsidR="00F96CBE" w:rsidRDefault="00F96CBE" w:rsidP="00F96CBE">
      <w:r>
        <w:t xml:space="preserve">4 = Not </w:t>
      </w:r>
      <w:r w:rsidR="001B031F">
        <w:t>Needed</w:t>
      </w:r>
      <w:r>
        <w:t xml:space="preserve"> </w:t>
      </w:r>
    </w:p>
    <w:p w14:paraId="782E0FCD" w14:textId="77777777" w:rsidR="00F96CBE" w:rsidRDefault="00F96CBE" w:rsidP="00F96CBE">
      <w:r>
        <w:t>0 = No Opinion.</w:t>
      </w:r>
    </w:p>
    <w:p w14:paraId="06215A1B" w14:textId="77777777" w:rsidR="00F96CBE" w:rsidRDefault="00F96CBE" w:rsidP="00715E66"/>
    <w:p w14:paraId="4EE57622" w14:textId="77777777" w:rsidR="001D4EFF" w:rsidRPr="001D4EFF" w:rsidRDefault="001D4EFF" w:rsidP="001D4EFF">
      <w:r w:rsidRPr="001D4EFF">
        <w:t>You do not need to add comments unless you wish to. We may use any comments you give as evidence to support the prioritisation of these Requirements.</w:t>
      </w:r>
    </w:p>
    <w:p w14:paraId="5CD2AFF1" w14:textId="77777777" w:rsidR="001D4EFF" w:rsidRDefault="001D4EFF" w:rsidP="00715E66"/>
    <w:p w14:paraId="06A7719D" w14:textId="50F128C8" w:rsidR="00F96CBE" w:rsidRDefault="00F96CBE" w:rsidP="00F96CBE">
      <w:r>
        <w:t>We will review all responses, and seek to find the majority view, if not consens</w:t>
      </w:r>
      <w:r w:rsidR="00D15735">
        <w:t xml:space="preserve">us. Responses from DAISY members </w:t>
      </w:r>
      <w:r>
        <w:t>may be weighted if we need a way to make final decisions.</w:t>
      </w:r>
    </w:p>
    <w:p w14:paraId="1B339ED6" w14:textId="77777777" w:rsidR="00F96CBE" w:rsidRDefault="00F96CBE" w:rsidP="00F96CBE"/>
    <w:p w14:paraId="72126433" w14:textId="508B6CC1" w:rsidR="00871FDB" w:rsidRDefault="00F96CBE" w:rsidP="005855F6">
      <w:r>
        <w:lastRenderedPageBreak/>
        <w:t xml:space="preserve">The resulting </w:t>
      </w:r>
      <w:r w:rsidR="00787ECD">
        <w:t>prioritised</w:t>
      </w:r>
      <w:r>
        <w:t xml:space="preserve"> Requirements will then be shared with Developers, see</w:t>
      </w:r>
      <w:r w:rsidR="00787ECD">
        <w:t>k</w:t>
      </w:r>
      <w:r>
        <w:t>ing their com</w:t>
      </w:r>
      <w:r w:rsidR="002B0A83">
        <w:t>ments</w:t>
      </w:r>
      <w:r w:rsidR="00787ECD">
        <w:t>,</w:t>
      </w:r>
      <w:r w:rsidR="002B0A83">
        <w:t xml:space="preserve"> and estimates for pricing and timeframe for implementation.</w:t>
      </w:r>
    </w:p>
    <w:p w14:paraId="4222713C" w14:textId="77777777" w:rsidR="00871FDB" w:rsidRDefault="00871FDB" w:rsidP="005855F6"/>
    <w:p w14:paraId="35F2B7CC" w14:textId="7937F048" w:rsidR="00EA7BB6" w:rsidRDefault="000612CC" w:rsidP="003E1D85">
      <w:pPr>
        <w:pStyle w:val="Heading2"/>
      </w:pPr>
      <w:bookmarkStart w:id="17" w:name="_Toc411506610"/>
      <w:r>
        <w:t>How to respond</w:t>
      </w:r>
      <w:r w:rsidR="004736AF">
        <w:t xml:space="preserve"> </w:t>
      </w:r>
    </w:p>
    <w:p w14:paraId="6761DAF2" w14:textId="77777777" w:rsidR="00EA7BB6" w:rsidRDefault="00EA7BB6" w:rsidP="00EA7BB6">
      <w:pPr>
        <w:pStyle w:val="Heading3"/>
      </w:pPr>
      <w:r>
        <w:t xml:space="preserve">Deadline: </w:t>
      </w:r>
    </w:p>
    <w:p w14:paraId="3E5ECFE2" w14:textId="301975AB" w:rsidR="00871FDB" w:rsidRDefault="003E3AC1" w:rsidP="00EA7BB6">
      <w:r w:rsidRPr="00EA7BB6">
        <w:t xml:space="preserve">Friday </w:t>
      </w:r>
      <w:r w:rsidR="004736AF" w:rsidRPr="00EA7BB6">
        <w:t>15</w:t>
      </w:r>
      <w:r w:rsidRPr="00EA7BB6">
        <w:t xml:space="preserve"> March</w:t>
      </w:r>
      <w:bookmarkEnd w:id="17"/>
    </w:p>
    <w:p w14:paraId="0C19FE58" w14:textId="77777777" w:rsidR="00EA7BB6" w:rsidRDefault="00EA7BB6" w:rsidP="00E31E9E"/>
    <w:p w14:paraId="5C3F3355" w14:textId="7F4CCE03" w:rsidR="00EA7BB6" w:rsidRDefault="00A5441D" w:rsidP="00E31E9E">
      <w:pPr>
        <w:pStyle w:val="Heading3"/>
        <w:spacing w:before="0"/>
      </w:pPr>
      <w:r>
        <w:t>Submit online responses at</w:t>
      </w:r>
      <w:bookmarkStart w:id="18" w:name="_GoBack"/>
      <w:bookmarkEnd w:id="18"/>
      <w:r w:rsidR="00EA7BB6">
        <w:t xml:space="preserve">: </w:t>
      </w:r>
    </w:p>
    <w:p w14:paraId="72BE5D9B" w14:textId="5E487F90" w:rsidR="00EA7BB6" w:rsidRDefault="00A5441D" w:rsidP="00EA7BB6">
      <w:pPr>
        <w:rPr>
          <w:rFonts w:eastAsia="Times New Roman"/>
        </w:rPr>
      </w:pPr>
      <w:hyperlink r:id="rId9" w:history="1">
        <w:r w:rsidR="00EA7BB6" w:rsidRPr="00EA7BB6">
          <w:rPr>
            <w:rStyle w:val="Hyperlink"/>
            <w:rFonts w:eastAsia="Times New Roman"/>
            <w:color w:val="800080"/>
          </w:rPr>
          <w:t>https://www.surveymonkey.co.uk/r/MusicBrailleRequirements</w:t>
        </w:r>
      </w:hyperlink>
    </w:p>
    <w:p w14:paraId="48B6B086" w14:textId="6F76D035" w:rsidR="00871FDB" w:rsidRDefault="00871FDB" w:rsidP="005855F6"/>
    <w:p w14:paraId="4F8ED424" w14:textId="3FC76FB9" w:rsidR="00871FDB" w:rsidRDefault="003E3AC1" w:rsidP="005855F6">
      <w:r>
        <w:t xml:space="preserve">We believe this will be </w:t>
      </w:r>
      <w:r w:rsidR="00871FDB">
        <w:t xml:space="preserve">accessible </w:t>
      </w:r>
      <w:r>
        <w:t>for</w:t>
      </w:r>
      <w:r w:rsidR="00871FDB">
        <w:t xml:space="preserve"> the majority of you. If for any reason you cannot complete the online survey, please get in touch </w:t>
      </w:r>
      <w:r w:rsidR="001F1217">
        <w:t xml:space="preserve">to arrange an alternative method: </w:t>
      </w:r>
      <w:hyperlink r:id="rId10" w:history="1">
        <w:r w:rsidR="00871FDB" w:rsidRPr="00176510">
          <w:rPr>
            <w:rStyle w:val="Hyperlink"/>
          </w:rPr>
          <w:t>musicbraille@daisy.org</w:t>
        </w:r>
      </w:hyperlink>
    </w:p>
    <w:p w14:paraId="5659D6B5" w14:textId="77777777" w:rsidR="00871FDB" w:rsidRDefault="00871FDB" w:rsidP="005855F6"/>
    <w:p w14:paraId="191F2598" w14:textId="469AF7D5" w:rsidR="00E112C5" w:rsidRDefault="00E112C5" w:rsidP="003E1D85">
      <w:pPr>
        <w:pStyle w:val="Heading2"/>
      </w:pPr>
      <w:bookmarkStart w:id="19" w:name="_Toc411506611"/>
      <w:r>
        <w:t>Reference rule books</w:t>
      </w:r>
      <w:bookmarkEnd w:id="19"/>
    </w:p>
    <w:p w14:paraId="5AF1EC25" w14:textId="77777777" w:rsidR="00E112C5" w:rsidRDefault="00E112C5" w:rsidP="00E112C5"/>
    <w:p w14:paraId="4E926757" w14:textId="5B0D8264" w:rsidR="003E1D85" w:rsidRDefault="003E1D85" w:rsidP="00E112C5">
      <w:r>
        <w:t>Throughout the document, reference is made to the two main rule</w:t>
      </w:r>
      <w:r w:rsidR="00D35B3F">
        <w:t xml:space="preserve"> </w:t>
      </w:r>
      <w:r>
        <w:t>books:</w:t>
      </w:r>
    </w:p>
    <w:p w14:paraId="61936658" w14:textId="77777777" w:rsidR="003E1D85" w:rsidRPr="00715E66" w:rsidRDefault="003E1D85" w:rsidP="00E112C5"/>
    <w:p w14:paraId="0DFD1C90" w14:textId="77777777" w:rsidR="00E112C5" w:rsidRPr="00715E66" w:rsidRDefault="00E112C5" w:rsidP="00113D8F">
      <w:pPr>
        <w:pStyle w:val="ListParagraph"/>
        <w:numPr>
          <w:ilvl w:val="0"/>
          <w:numId w:val="13"/>
        </w:numPr>
      </w:pPr>
      <w:r w:rsidRPr="00715E66">
        <w:t>NIM: New International Manual of Braille Music Notation</w:t>
      </w:r>
    </w:p>
    <w:p w14:paraId="41A7669F" w14:textId="1616EF09" w:rsidR="00063C2B" w:rsidRDefault="00E112C5" w:rsidP="00113D8F">
      <w:pPr>
        <w:pStyle w:val="ListParagraph"/>
        <w:numPr>
          <w:ilvl w:val="0"/>
          <w:numId w:val="12"/>
        </w:numPr>
      </w:pPr>
      <w:r w:rsidRPr="00715E66">
        <w:t>MBC: Music Braille Code, Braille Authority of North America 2015</w:t>
      </w:r>
      <w:r w:rsidRPr="00715E66">
        <w:br/>
      </w:r>
    </w:p>
    <w:p w14:paraId="2A37CD25" w14:textId="77777777" w:rsidR="00B83446" w:rsidRDefault="00B83446">
      <w:pPr>
        <w:pBdr>
          <w:bottom w:val="single" w:sz="6" w:space="1" w:color="auto"/>
        </w:pBdr>
      </w:pPr>
    </w:p>
    <w:p w14:paraId="240E958C" w14:textId="73698A4E" w:rsidR="00E273E4" w:rsidRDefault="00E273E4">
      <w:pPr>
        <w:rPr>
          <w:rFonts w:asciiTheme="majorHAnsi" w:eastAsiaTheme="majorEastAsia" w:hAnsiTheme="majorHAnsi" w:cstheme="majorBidi"/>
          <w:b/>
          <w:bCs/>
          <w:color w:val="4F81BD" w:themeColor="accent1"/>
          <w:sz w:val="26"/>
          <w:szCs w:val="26"/>
        </w:rPr>
      </w:pPr>
      <w:r>
        <w:br w:type="page"/>
      </w:r>
    </w:p>
    <w:p w14:paraId="39105593" w14:textId="1D595CB0" w:rsidR="00315CCE" w:rsidRDefault="00935E6A" w:rsidP="00D35B3F">
      <w:pPr>
        <w:pStyle w:val="Heading1"/>
      </w:pPr>
      <w:bookmarkStart w:id="20" w:name="_Toc411506612"/>
      <w:r>
        <w:lastRenderedPageBreak/>
        <w:t>1</w:t>
      </w:r>
      <w:r w:rsidR="00C005F6">
        <w:t xml:space="preserve">. </w:t>
      </w:r>
      <w:r w:rsidR="001E266C">
        <w:t>Accessibility and Usability</w:t>
      </w:r>
      <w:bookmarkEnd w:id="20"/>
    </w:p>
    <w:p w14:paraId="57F1B780" w14:textId="77777777" w:rsidR="00DC708F" w:rsidRDefault="00DC708F" w:rsidP="00AC3197"/>
    <w:p w14:paraId="5DCF819A" w14:textId="50066CA5" w:rsidR="00F34891" w:rsidRDefault="0007368B" w:rsidP="00113D8F">
      <w:pPr>
        <w:numPr>
          <w:ilvl w:val="0"/>
          <w:numId w:val="2"/>
        </w:numPr>
        <w:ind w:left="567" w:hanging="567"/>
      </w:pPr>
      <w:r>
        <w:t>Sighted users rate it as easy to learn and to use.</w:t>
      </w:r>
      <w:r w:rsidR="00FD6CF2">
        <w:br/>
      </w:r>
      <w:r w:rsidR="00507F7A">
        <w:t xml:space="preserve">Why: A tool is easier to learn and </w:t>
      </w:r>
      <w:r w:rsidR="00BD796C">
        <w:t xml:space="preserve">more efficient </w:t>
      </w:r>
      <w:r w:rsidR="002D04F5">
        <w:t xml:space="preserve">to </w:t>
      </w:r>
      <w:r w:rsidR="00507F7A">
        <w:t xml:space="preserve">use </w:t>
      </w:r>
      <w:r w:rsidR="00B701C2">
        <w:t xml:space="preserve">by sighted people </w:t>
      </w:r>
      <w:r w:rsidR="00926455">
        <w:t>when it</w:t>
      </w:r>
      <w:r w:rsidR="00507F7A">
        <w:t xml:space="preserve"> is similar to other </w:t>
      </w:r>
      <w:r w:rsidR="00104E27">
        <w:t xml:space="preserve">modern </w:t>
      </w:r>
      <w:r w:rsidR="00507F7A">
        <w:t>tools</w:t>
      </w:r>
      <w:r w:rsidR="00B701C2">
        <w:t>.</w:t>
      </w:r>
    </w:p>
    <w:p w14:paraId="6A5C3675" w14:textId="77777777" w:rsidR="0017180F" w:rsidRDefault="0017180F" w:rsidP="00233CCD">
      <w:pPr>
        <w:ind w:left="567" w:hanging="567"/>
      </w:pPr>
    </w:p>
    <w:p w14:paraId="574EA558" w14:textId="77777777" w:rsidR="003E3AC1" w:rsidRDefault="003E3AC1" w:rsidP="00233CCD">
      <w:pPr>
        <w:ind w:left="567" w:hanging="567"/>
      </w:pPr>
    </w:p>
    <w:p w14:paraId="34CCC422" w14:textId="1138D92F" w:rsidR="0084189B" w:rsidRDefault="00CD179E" w:rsidP="00113D8F">
      <w:pPr>
        <w:numPr>
          <w:ilvl w:val="0"/>
          <w:numId w:val="2"/>
        </w:numPr>
        <w:ind w:left="567" w:hanging="567"/>
      </w:pPr>
      <w:r>
        <w:t>Blind people rate it</w:t>
      </w:r>
      <w:r w:rsidR="0007368B">
        <w:t xml:space="preserve"> as easy to use with </w:t>
      </w:r>
      <w:r w:rsidR="0048570A">
        <w:t xml:space="preserve">at least </w:t>
      </w:r>
      <w:r w:rsidR="00E1512C">
        <w:t>one</w:t>
      </w:r>
      <w:r w:rsidR="00AD2FA5">
        <w:t xml:space="preserve"> of the main screen-access solutions (e.g. Jaws, NVDA</w:t>
      </w:r>
      <w:r w:rsidR="0048570A">
        <w:t>, SuperNova</w:t>
      </w:r>
      <w:r w:rsidR="00AD2FA5">
        <w:t>).</w:t>
      </w:r>
      <w:r w:rsidR="00AD2FA5">
        <w:br/>
        <w:t xml:space="preserve">Why: Blind transcribers and blind end-users need to </w:t>
      </w:r>
      <w:r w:rsidR="0048570A">
        <w:t xml:space="preserve">use the tool to </w:t>
      </w:r>
      <w:r w:rsidR="00E1512C">
        <w:t>convert materials.</w:t>
      </w:r>
    </w:p>
    <w:p w14:paraId="6A1E8F72" w14:textId="77777777" w:rsidR="007071D7" w:rsidRDefault="007071D7" w:rsidP="00AD2FA5"/>
    <w:p w14:paraId="7F2A0DB0" w14:textId="77777777" w:rsidR="003E3AC1" w:rsidRDefault="003E3AC1" w:rsidP="00AD2FA5"/>
    <w:p w14:paraId="4E747239" w14:textId="3D7EED9F" w:rsidR="00E1512C" w:rsidRDefault="00D3629E" w:rsidP="00113D8F">
      <w:pPr>
        <w:pStyle w:val="ListParagraph"/>
        <w:numPr>
          <w:ilvl w:val="0"/>
          <w:numId w:val="2"/>
        </w:numPr>
        <w:ind w:left="567" w:hanging="567"/>
      </w:pPr>
      <w:r>
        <w:t xml:space="preserve">The tool can be </w:t>
      </w:r>
      <w:r w:rsidR="00A205C7">
        <w:t>translate</w:t>
      </w:r>
      <w:r>
        <w:t>d</w:t>
      </w:r>
      <w:r w:rsidR="00A205C7">
        <w:t xml:space="preserve"> into other languages.</w:t>
      </w:r>
      <w:r w:rsidR="00A205C7">
        <w:br/>
        <w:t xml:space="preserve"> </w:t>
      </w:r>
      <w:r w:rsidR="00E1512C">
        <w:t>Why: To support users in different countries.</w:t>
      </w:r>
    </w:p>
    <w:p w14:paraId="644EDCC8" w14:textId="77777777" w:rsidR="00E1512C" w:rsidRDefault="00E1512C" w:rsidP="00AD2FA5"/>
    <w:p w14:paraId="0B5C0849" w14:textId="77777777" w:rsidR="003E3AC1" w:rsidRDefault="003E3AC1" w:rsidP="00AD2FA5"/>
    <w:p w14:paraId="67CE57CE" w14:textId="610AF845" w:rsidR="000F3860" w:rsidRDefault="007331DA" w:rsidP="000F3860">
      <w:pPr>
        <w:pStyle w:val="ListParagraph"/>
        <w:numPr>
          <w:ilvl w:val="0"/>
          <w:numId w:val="2"/>
        </w:numPr>
        <w:ind w:left="567" w:hanging="567"/>
        <w:contextualSpacing w:val="0"/>
      </w:pPr>
      <w:r>
        <w:t xml:space="preserve">When navigating through the </w:t>
      </w:r>
      <w:r w:rsidR="008E3994">
        <w:t xml:space="preserve">digital </w:t>
      </w:r>
      <w:r>
        <w:t xml:space="preserve">score, it supports: </w:t>
      </w:r>
      <w:r w:rsidR="009C088D">
        <w:t xml:space="preserve">Select, Go To, and </w:t>
      </w:r>
      <w:r w:rsidR="008E3994">
        <w:t>B</w:t>
      </w:r>
      <w:r w:rsidR="009C088D">
        <w:t>rows</w:t>
      </w:r>
      <w:r>
        <w:t>e</w:t>
      </w:r>
      <w:r w:rsidR="009C088D">
        <w:t xml:space="preserve"> Next-Previous, by: note, voice, stave, system, print line, and braille line.</w:t>
      </w:r>
      <w:r w:rsidR="009C088D">
        <w:br/>
        <w:t>Why: Users need to be able to quickly navigate through the score.</w:t>
      </w:r>
      <w:r w:rsidR="009C088D">
        <w:br/>
      </w:r>
    </w:p>
    <w:p w14:paraId="6004379B" w14:textId="77777777" w:rsidR="000F3860" w:rsidRDefault="000F3860" w:rsidP="000F3860">
      <w:pPr>
        <w:pBdr>
          <w:bottom w:val="single" w:sz="6" w:space="1" w:color="auto"/>
        </w:pBdr>
      </w:pPr>
    </w:p>
    <w:p w14:paraId="6F92016D" w14:textId="367C3D70" w:rsidR="00061FC9" w:rsidRDefault="00935E6A" w:rsidP="000F3860">
      <w:pPr>
        <w:pStyle w:val="Heading1"/>
      </w:pPr>
      <w:bookmarkStart w:id="21" w:name="_Toc411506613"/>
      <w:r>
        <w:t>2</w:t>
      </w:r>
      <w:r w:rsidR="00C005F6">
        <w:t xml:space="preserve">. </w:t>
      </w:r>
      <w:r w:rsidR="000F3860">
        <w:t>Fi</w:t>
      </w:r>
      <w:r w:rsidR="00744E30">
        <w:t>le handling</w:t>
      </w:r>
      <w:bookmarkEnd w:id="21"/>
    </w:p>
    <w:p w14:paraId="4F4DB01A" w14:textId="77777777" w:rsidR="00061FC9" w:rsidRPr="00D37313" w:rsidRDefault="00061FC9" w:rsidP="000F3860"/>
    <w:p w14:paraId="1A89E1E9" w14:textId="77777777" w:rsidR="008545D8" w:rsidRDefault="00061FC9" w:rsidP="00113D8F">
      <w:pPr>
        <w:numPr>
          <w:ilvl w:val="0"/>
          <w:numId w:val="3"/>
        </w:numPr>
        <w:ind w:left="567" w:hanging="567"/>
      </w:pPr>
      <w:r>
        <w:t xml:space="preserve">It can handle large </w:t>
      </w:r>
      <w:r w:rsidRPr="00A21DB5">
        <w:t>files</w:t>
      </w:r>
      <w:r>
        <w:t xml:space="preserve"> </w:t>
      </w:r>
      <w:r w:rsidRPr="00A21DB5">
        <w:t xml:space="preserve">up to </w:t>
      </w:r>
      <w:r w:rsidR="008545D8">
        <w:t>100 MB</w:t>
      </w:r>
      <w:r w:rsidRPr="00A21DB5">
        <w:t>.</w:t>
      </w:r>
      <w:r>
        <w:br/>
        <w:t xml:space="preserve">Why: Some scores are large and complex, or one book may contain a large number of scores. </w:t>
      </w:r>
    </w:p>
    <w:p w14:paraId="7269B8DF" w14:textId="26F71FA2" w:rsidR="00061FC9" w:rsidRPr="00D37313" w:rsidRDefault="00061FC9" w:rsidP="008545D8"/>
    <w:p w14:paraId="0D5BA769" w14:textId="77777777" w:rsidR="007071D7" w:rsidRDefault="007071D7" w:rsidP="00233CCD">
      <w:pPr>
        <w:ind w:left="567" w:hanging="567"/>
      </w:pPr>
    </w:p>
    <w:p w14:paraId="08E40459" w14:textId="0A3FDF83" w:rsidR="00061FC9" w:rsidRDefault="00E57655" w:rsidP="00113D8F">
      <w:pPr>
        <w:pStyle w:val="ListParagraph"/>
        <w:numPr>
          <w:ilvl w:val="0"/>
          <w:numId w:val="3"/>
        </w:numPr>
        <w:ind w:left="567" w:hanging="567"/>
      </w:pPr>
      <w:r>
        <w:t>It a</w:t>
      </w:r>
      <w:r w:rsidR="00061FC9">
        <w:t>ccepts the latest MusicXML or MNX input files</w:t>
      </w:r>
      <w:r w:rsidR="002137A6">
        <w:t>,</w:t>
      </w:r>
      <w:r>
        <w:t xml:space="preserve"> </w:t>
      </w:r>
      <w:r w:rsidR="002137A6">
        <w:t>as well as older versions</w:t>
      </w:r>
      <w:r w:rsidR="00061FC9">
        <w:t>.</w:t>
      </w:r>
      <w:r w:rsidR="00061FC9">
        <w:br/>
        <w:t>Why: Keeps up to date with industry standards, so digital files can be converted without requiring scanning from the paper score.</w:t>
      </w:r>
      <w:r w:rsidR="00061FC9">
        <w:br/>
      </w:r>
    </w:p>
    <w:p w14:paraId="15E3FB23" w14:textId="77777777" w:rsidR="00012EE8" w:rsidRDefault="00012EE8" w:rsidP="006B482F"/>
    <w:p w14:paraId="4EDB4156" w14:textId="77777777" w:rsidR="00E57655" w:rsidRDefault="006B482F" w:rsidP="00113D8F">
      <w:pPr>
        <w:numPr>
          <w:ilvl w:val="0"/>
          <w:numId w:val="3"/>
        </w:numPr>
        <w:ind w:left="567" w:hanging="567"/>
      </w:pPr>
      <w:r>
        <w:t xml:space="preserve">It can handle </w:t>
      </w:r>
      <w:r w:rsidR="002137A6">
        <w:t>the full r</w:t>
      </w:r>
      <w:r w:rsidR="00E57655">
        <w:t xml:space="preserve">ange of stave notation imports: </w:t>
      </w:r>
      <w:r w:rsidR="002137A6">
        <w:t>single line, vocal</w:t>
      </w:r>
      <w:r w:rsidR="00D35B3F">
        <w:t xml:space="preserve"> score (including more than one vocal line)</w:t>
      </w:r>
      <w:r w:rsidR="002137A6">
        <w:t>, keyboard, score, lead sheet, continuo part, all standard instrument-specific ar</w:t>
      </w:r>
      <w:r w:rsidR="00E57655">
        <w:t>ticulation and other techniques</w:t>
      </w:r>
      <w:r w:rsidR="002137A6">
        <w:t xml:space="preserve">. </w:t>
      </w:r>
      <w:r w:rsidR="002137A6">
        <w:br/>
      </w:r>
      <w:r w:rsidR="00671A04">
        <w:t>Why: M</w:t>
      </w:r>
      <w:r>
        <w:t>usicians need such sc</w:t>
      </w:r>
      <w:r w:rsidR="00E57655">
        <w:t>ores for study and performance.</w:t>
      </w:r>
    </w:p>
    <w:p w14:paraId="7AC54637" w14:textId="77777777" w:rsidR="000D234C" w:rsidRDefault="000D234C" w:rsidP="000D234C"/>
    <w:p w14:paraId="5C5F126F" w14:textId="77777777" w:rsidR="001E0F58" w:rsidRDefault="001E0F58" w:rsidP="000D234C"/>
    <w:p w14:paraId="6AED7415" w14:textId="1AE12365" w:rsidR="000D234C" w:rsidRPr="000D234C" w:rsidRDefault="000D234C" w:rsidP="00113D8F">
      <w:pPr>
        <w:numPr>
          <w:ilvl w:val="0"/>
          <w:numId w:val="3"/>
        </w:numPr>
        <w:ind w:left="567" w:hanging="567"/>
      </w:pPr>
      <w:r>
        <w:t xml:space="preserve">It can </w:t>
      </w:r>
      <w:r w:rsidRPr="000D234C">
        <w:t>accep</w:t>
      </w:r>
      <w:r>
        <w:t xml:space="preserve">t a MusicXML file with an </w:t>
      </w:r>
      <w:r w:rsidRPr="000D234C">
        <w:t xml:space="preserve">infinite number of parts, </w:t>
      </w:r>
      <w:r>
        <w:t>and</w:t>
      </w:r>
      <w:r w:rsidRPr="000D234C">
        <w:t xml:space="preserve"> the user</w:t>
      </w:r>
      <w:r>
        <w:t xml:space="preserve"> </w:t>
      </w:r>
      <w:r w:rsidR="001F1532">
        <w:t>should</w:t>
      </w:r>
      <w:r>
        <w:t xml:space="preserve"> be able to select from </w:t>
      </w:r>
      <w:r w:rsidR="001F1532">
        <w:t>any of those</w:t>
      </w:r>
      <w:r>
        <w:t xml:space="preserve"> parts.</w:t>
      </w:r>
      <w:r>
        <w:br/>
        <w:t xml:space="preserve">Why: To accommodate all kinds of scores, and user needs. </w:t>
      </w:r>
    </w:p>
    <w:p w14:paraId="5C5D1A42" w14:textId="7D23AFED" w:rsidR="000D234C" w:rsidRDefault="000D234C" w:rsidP="000D234C">
      <w:pPr>
        <w:ind w:left="567"/>
      </w:pPr>
    </w:p>
    <w:p w14:paraId="106C28D8" w14:textId="77777777" w:rsidR="00E57655" w:rsidRDefault="00E57655" w:rsidP="00E57655"/>
    <w:p w14:paraId="64B688FF" w14:textId="77777777" w:rsidR="003E3AC1" w:rsidRDefault="003E3AC1" w:rsidP="00E57655"/>
    <w:p w14:paraId="1C48501A" w14:textId="72F57675" w:rsidR="00E57655" w:rsidRDefault="00E57655" w:rsidP="00113D8F">
      <w:pPr>
        <w:numPr>
          <w:ilvl w:val="0"/>
          <w:numId w:val="3"/>
        </w:numPr>
        <w:ind w:left="567" w:hanging="567"/>
      </w:pPr>
      <w:r>
        <w:t xml:space="preserve">It validates MusicXML/MNX input and provides automated or proposed corrections. </w:t>
      </w:r>
      <w:r>
        <w:br/>
        <w:t>Why: To check the file is good enough to get a reliable conversion whilst minimising human intervention for common issues.</w:t>
      </w:r>
      <w:r>
        <w:br/>
      </w:r>
    </w:p>
    <w:p w14:paraId="1D35AE65" w14:textId="77777777" w:rsidR="00E57655" w:rsidRDefault="00E57655" w:rsidP="00233CCD">
      <w:pPr>
        <w:ind w:left="567" w:hanging="567"/>
      </w:pPr>
    </w:p>
    <w:p w14:paraId="06E399E2" w14:textId="1D053453" w:rsidR="00FE2CCC" w:rsidRDefault="003B7B8D" w:rsidP="00113D8F">
      <w:pPr>
        <w:pStyle w:val="ListParagraph"/>
        <w:numPr>
          <w:ilvl w:val="0"/>
          <w:numId w:val="3"/>
        </w:numPr>
        <w:ind w:left="567" w:hanging="567"/>
      </w:pPr>
      <w:r>
        <w:t>It</w:t>
      </w:r>
      <w:r w:rsidR="00061FC9">
        <w:t xml:space="preserve"> </w:t>
      </w:r>
      <w:r w:rsidR="00212613">
        <w:t xml:space="preserve">is future-proof </w:t>
      </w:r>
      <w:r w:rsidR="00F94EE1">
        <w:t xml:space="preserve">by allowing for </w:t>
      </w:r>
      <w:r w:rsidR="00061FC9">
        <w:t xml:space="preserve">the addition of agreed </w:t>
      </w:r>
      <w:r w:rsidR="00F94EE1">
        <w:t xml:space="preserve">DAISY-defined </w:t>
      </w:r>
      <w:r w:rsidR="00061FC9">
        <w:t>new signs for special notation.</w:t>
      </w:r>
      <w:r w:rsidR="00061FC9">
        <w:br/>
        <w:t>Why: DAISY may wish to add a sign used in their specification.</w:t>
      </w:r>
      <w:r w:rsidR="00061FC9">
        <w:br/>
      </w:r>
    </w:p>
    <w:p w14:paraId="6E60F43F" w14:textId="77777777" w:rsidR="00012EE8" w:rsidRDefault="00012EE8" w:rsidP="00233CCD">
      <w:pPr>
        <w:ind w:left="567" w:hanging="567"/>
      </w:pPr>
    </w:p>
    <w:p w14:paraId="7F4AF520" w14:textId="77777777" w:rsidR="003E3AC1" w:rsidRDefault="003B7B8D" w:rsidP="00113D8F">
      <w:pPr>
        <w:pStyle w:val="ListParagraph"/>
        <w:numPr>
          <w:ilvl w:val="0"/>
          <w:numId w:val="3"/>
        </w:numPr>
        <w:ind w:left="567" w:hanging="567"/>
      </w:pPr>
      <w:r>
        <w:t>It a</w:t>
      </w:r>
      <w:r w:rsidR="00061FC9">
        <w:t>ccept</w:t>
      </w:r>
      <w:r>
        <w:t>s</w:t>
      </w:r>
      <w:r w:rsidR="00061FC9">
        <w:t xml:space="preserve"> SMuFL specifications </w:t>
      </w:r>
      <w:r w:rsidR="00061FC9" w:rsidRPr="00845151">
        <w:rPr>
          <w:rFonts w:asciiTheme="majorHAnsi" w:hAnsiTheme="majorHAnsi"/>
        </w:rPr>
        <w:t>(</w:t>
      </w:r>
      <w:hyperlink r:id="rId11" w:history="1">
        <w:r w:rsidR="001C39AE" w:rsidRPr="00176510">
          <w:rPr>
            <w:rStyle w:val="Hyperlink"/>
            <w:rFonts w:asciiTheme="majorHAnsi" w:hAnsiTheme="majorHAnsi" w:cs="Lucida Grande"/>
          </w:rPr>
          <w:t>www.smufl.org</w:t>
        </w:r>
      </w:hyperlink>
      <w:r w:rsidR="00061FC9" w:rsidRPr="00845151">
        <w:rPr>
          <w:rFonts w:asciiTheme="majorHAnsi" w:hAnsiTheme="majorHAnsi" w:cs="Lucida Grande"/>
          <w:color w:val="000000"/>
        </w:rPr>
        <w:t>)</w:t>
      </w:r>
      <w:r w:rsidR="001C39AE">
        <w:rPr>
          <w:rFonts w:asciiTheme="majorHAnsi" w:hAnsiTheme="majorHAnsi" w:cs="Lucida Grande"/>
          <w:color w:val="000000"/>
        </w:rPr>
        <w:t xml:space="preserve"> in the MusicXML file.</w:t>
      </w:r>
      <w:r w:rsidR="00061FC9">
        <w:br/>
        <w:t>Why: SMUFL-compliant fonts (such as Bravura) can be used to display music notation, or access SMUFL glyph names. New symbols can be defined, and can incorporate updates to MusicXML</w:t>
      </w:r>
      <w:r w:rsidR="00E57655">
        <w:t xml:space="preserve"> and MNX. </w:t>
      </w:r>
      <w:r w:rsidR="00061FC9">
        <w:t>SMuFL is the next-generation music font standard, and most of the notation software (now Finale, Dorico and MuseScore) will use it in the future. MusicXML 3.1 and MNX als</w:t>
      </w:r>
      <w:r w:rsidR="00E57655">
        <w:t>o make use of such a standard.</w:t>
      </w:r>
    </w:p>
    <w:p w14:paraId="25FCCFBC" w14:textId="77777777" w:rsidR="003E3AC1" w:rsidRDefault="003E3AC1" w:rsidP="003E3AC1">
      <w:pPr>
        <w:ind w:left="567" w:hanging="567"/>
      </w:pPr>
    </w:p>
    <w:p w14:paraId="185AE989" w14:textId="77777777" w:rsidR="003E3AC1" w:rsidRDefault="003E3AC1" w:rsidP="003E3AC1">
      <w:pPr>
        <w:ind w:left="567" w:hanging="567"/>
      </w:pPr>
    </w:p>
    <w:p w14:paraId="2282DD6E" w14:textId="069C3C77" w:rsidR="003E3AC1" w:rsidRDefault="00744E30" w:rsidP="00113D8F">
      <w:pPr>
        <w:pStyle w:val="ListParagraph"/>
        <w:numPr>
          <w:ilvl w:val="0"/>
          <w:numId w:val="3"/>
        </w:numPr>
        <w:ind w:left="567" w:hanging="567"/>
      </w:pPr>
      <w:r w:rsidRPr="0020039A">
        <w:t xml:space="preserve">It </w:t>
      </w:r>
      <w:r>
        <w:t xml:space="preserve">allows users to specify the order of pieces </w:t>
      </w:r>
      <w:r w:rsidR="00480D61">
        <w:t xml:space="preserve">in a volume, or </w:t>
      </w:r>
      <w:r>
        <w:t xml:space="preserve">over multiple volumes. </w:t>
      </w:r>
      <w:r w:rsidRPr="0020039A">
        <w:br/>
        <w:t>Why: agencies need to produce large books of many pieces</w:t>
      </w:r>
      <w:r w:rsidR="001C1CA4">
        <w:t xml:space="preserve"> in a particular order</w:t>
      </w:r>
      <w:r w:rsidRPr="0020039A">
        <w:t xml:space="preserve">, </w:t>
      </w:r>
      <w:r>
        <w:t xml:space="preserve">or a large work, </w:t>
      </w:r>
      <w:r w:rsidRPr="0020039A">
        <w:t xml:space="preserve">which </w:t>
      </w:r>
      <w:r>
        <w:t>is</w:t>
      </w:r>
      <w:r w:rsidRPr="0020039A">
        <w:t xml:space="preserve"> </w:t>
      </w:r>
      <w:r w:rsidR="00480D61">
        <w:t xml:space="preserve">often </w:t>
      </w:r>
      <w:r w:rsidR="009638A4">
        <w:t xml:space="preserve">large enough to </w:t>
      </w:r>
      <w:r>
        <w:t>require</w:t>
      </w:r>
      <w:r w:rsidRPr="0020039A">
        <w:t xml:space="preserve"> </w:t>
      </w:r>
      <w:r w:rsidR="00E57655">
        <w:t>multiple volumes.</w:t>
      </w:r>
    </w:p>
    <w:p w14:paraId="62EAAEBD" w14:textId="77777777" w:rsidR="003E3AC1" w:rsidRDefault="003E3AC1" w:rsidP="003E3AC1">
      <w:pPr>
        <w:ind w:left="567" w:hanging="567"/>
      </w:pPr>
    </w:p>
    <w:p w14:paraId="72BDE14B" w14:textId="77777777" w:rsidR="003E3AC1" w:rsidRDefault="003E3AC1" w:rsidP="003E3AC1">
      <w:pPr>
        <w:ind w:left="567" w:hanging="567"/>
      </w:pPr>
    </w:p>
    <w:p w14:paraId="614849DB" w14:textId="77777777" w:rsidR="003E3AC1" w:rsidRDefault="001C1CA4" w:rsidP="00113D8F">
      <w:pPr>
        <w:pStyle w:val="ListParagraph"/>
        <w:numPr>
          <w:ilvl w:val="0"/>
          <w:numId w:val="3"/>
        </w:numPr>
        <w:ind w:left="567" w:hanging="567"/>
      </w:pPr>
      <w:r>
        <w:t>It c</w:t>
      </w:r>
      <w:r w:rsidR="00744E30">
        <w:t>an split a large file into several segments; and combine segments into a c</w:t>
      </w:r>
      <w:r w:rsidR="000D5D79">
        <w:t>omplete file</w:t>
      </w:r>
      <w:r>
        <w:t>/full score</w:t>
      </w:r>
      <w:r w:rsidR="000D5D79">
        <w:t>.</w:t>
      </w:r>
      <w:r>
        <w:br/>
        <w:t xml:space="preserve">Why: Multiple transcribers need to be able to </w:t>
      </w:r>
      <w:r w:rsidR="00744E30">
        <w:t>collaborate to co</w:t>
      </w:r>
      <w:r>
        <w:t>mplete one project and these need to be collated when complete.</w:t>
      </w:r>
    </w:p>
    <w:p w14:paraId="7E198CE8" w14:textId="77777777" w:rsidR="003E3AC1" w:rsidRDefault="003E3AC1" w:rsidP="003E3AC1">
      <w:pPr>
        <w:ind w:left="567" w:hanging="567"/>
      </w:pPr>
    </w:p>
    <w:p w14:paraId="471A24B0" w14:textId="77777777" w:rsidR="00227B4B" w:rsidRDefault="00227B4B" w:rsidP="003E3AC1">
      <w:pPr>
        <w:ind w:left="567" w:hanging="567"/>
      </w:pPr>
    </w:p>
    <w:p w14:paraId="54B2EAFF" w14:textId="77777777" w:rsidR="003E3AC1" w:rsidRDefault="004614AD" w:rsidP="00113D8F">
      <w:pPr>
        <w:pStyle w:val="ListParagraph"/>
        <w:numPr>
          <w:ilvl w:val="0"/>
          <w:numId w:val="3"/>
        </w:numPr>
        <w:ind w:left="567" w:hanging="567"/>
      </w:pPr>
      <w:r>
        <w:t>Scores can be given encrypted copy protection.</w:t>
      </w:r>
      <w:r>
        <w:br/>
        <w:t>Why: To protect publisher’s materials from being used for back-translation to print sc</w:t>
      </w:r>
      <w:r w:rsidR="003E3AC1">
        <w:t>ores.</w:t>
      </w:r>
    </w:p>
    <w:p w14:paraId="3D1131F6" w14:textId="77777777" w:rsidR="003E3AC1" w:rsidRDefault="003E3AC1" w:rsidP="003E3AC1">
      <w:pPr>
        <w:ind w:left="567" w:hanging="567"/>
      </w:pPr>
    </w:p>
    <w:p w14:paraId="7978E0BF" w14:textId="77777777" w:rsidR="003E3AC1" w:rsidRDefault="003E3AC1" w:rsidP="003E3AC1">
      <w:pPr>
        <w:ind w:left="567" w:hanging="567"/>
      </w:pPr>
    </w:p>
    <w:p w14:paraId="7DAF2E4F" w14:textId="6C04508C" w:rsidR="003C02ED" w:rsidRDefault="004614AD" w:rsidP="003C02ED">
      <w:pPr>
        <w:pStyle w:val="ListParagraph"/>
        <w:numPr>
          <w:ilvl w:val="0"/>
          <w:numId w:val="3"/>
        </w:numPr>
        <w:ind w:left="567" w:hanging="567"/>
      </w:pPr>
      <w:r>
        <w:t>It can save different revisions for comparison, or rolling back.</w:t>
      </w:r>
      <w:r>
        <w:br/>
        <w:t>Why: Users may wish to compare scores for study or performance, or revert to an older version o</w:t>
      </w:r>
      <w:r w:rsidR="00E57655">
        <w:t>f the score they are preparing.</w:t>
      </w:r>
    </w:p>
    <w:p w14:paraId="615B112F" w14:textId="77777777" w:rsidR="003C02ED" w:rsidRDefault="003C02ED" w:rsidP="00E57655"/>
    <w:p w14:paraId="455E4AAE" w14:textId="77777777" w:rsidR="004614AD" w:rsidRDefault="004614AD" w:rsidP="004614AD">
      <w:pPr>
        <w:pStyle w:val="ListParagraph"/>
        <w:pBdr>
          <w:bottom w:val="single" w:sz="6" w:space="1" w:color="auto"/>
        </w:pBdr>
        <w:ind w:left="0"/>
      </w:pPr>
    </w:p>
    <w:p w14:paraId="44586046" w14:textId="77777777" w:rsidR="00227B4B" w:rsidRDefault="00227B4B" w:rsidP="004614AD">
      <w:pPr>
        <w:pStyle w:val="ListParagraph"/>
        <w:pBdr>
          <w:bottom w:val="single" w:sz="6" w:space="1" w:color="auto"/>
        </w:pBdr>
        <w:ind w:left="0"/>
      </w:pPr>
    </w:p>
    <w:p w14:paraId="739F2E23" w14:textId="77777777" w:rsidR="00227B4B" w:rsidRDefault="00227B4B">
      <w:pPr>
        <w:rPr>
          <w:rFonts w:asciiTheme="majorHAnsi" w:eastAsiaTheme="majorEastAsia" w:hAnsiTheme="majorHAnsi" w:cstheme="majorBidi"/>
          <w:b/>
          <w:bCs/>
          <w:color w:val="345A8A" w:themeColor="accent1" w:themeShade="B5"/>
          <w:sz w:val="32"/>
          <w:szCs w:val="32"/>
        </w:rPr>
      </w:pPr>
      <w:r>
        <w:br w:type="page"/>
      </w:r>
    </w:p>
    <w:p w14:paraId="054C24DC" w14:textId="0D7243C9" w:rsidR="00656C2C" w:rsidRDefault="003E3AC1" w:rsidP="00656C2C">
      <w:pPr>
        <w:pStyle w:val="Heading1"/>
      </w:pPr>
      <w:bookmarkStart w:id="22" w:name="_Toc411506614"/>
      <w:r>
        <w:lastRenderedPageBreak/>
        <w:t>3</w:t>
      </w:r>
      <w:r w:rsidR="00656C2C">
        <w:t>. Formatting/Layouts</w:t>
      </w:r>
      <w:bookmarkEnd w:id="22"/>
    </w:p>
    <w:p w14:paraId="5CB4E32F" w14:textId="77777777" w:rsidR="004A2CA6" w:rsidRDefault="004A2CA6" w:rsidP="00656C2C"/>
    <w:p w14:paraId="721A3F8F" w14:textId="63BE7C8C" w:rsidR="00687B8D" w:rsidRDefault="00687B8D" w:rsidP="00EC721A">
      <w:pPr>
        <w:rPr>
          <w:rFonts w:asciiTheme="majorHAnsi" w:hAnsiTheme="majorHAnsi"/>
        </w:rPr>
      </w:pPr>
      <w:r>
        <w:rPr>
          <w:rFonts w:asciiTheme="majorHAnsi" w:hAnsiTheme="majorHAnsi"/>
        </w:rPr>
        <w:t xml:space="preserve">The tool </w:t>
      </w:r>
      <w:r w:rsidR="00EC721A">
        <w:rPr>
          <w:rFonts w:asciiTheme="majorHAnsi" w:hAnsiTheme="majorHAnsi"/>
        </w:rPr>
        <w:t>should produce</w:t>
      </w:r>
      <w:r>
        <w:rPr>
          <w:rFonts w:asciiTheme="majorHAnsi" w:hAnsiTheme="majorHAnsi"/>
        </w:rPr>
        <w:t xml:space="preserve"> the most common layout formats (each described below)</w:t>
      </w:r>
      <w:r w:rsidR="00F47EA7">
        <w:rPr>
          <w:rFonts w:asciiTheme="majorHAnsi" w:hAnsiTheme="majorHAnsi"/>
        </w:rPr>
        <w:t>, with default settings in place</w:t>
      </w:r>
      <w:r w:rsidR="00ED0A7C">
        <w:rPr>
          <w:rFonts w:asciiTheme="majorHAnsi" w:hAnsiTheme="majorHAnsi"/>
        </w:rPr>
        <w:t>, together with options for customisation</w:t>
      </w:r>
      <w:r>
        <w:rPr>
          <w:rFonts w:asciiTheme="majorHAnsi" w:hAnsiTheme="majorHAnsi"/>
        </w:rPr>
        <w:t>:</w:t>
      </w:r>
    </w:p>
    <w:p w14:paraId="740543F6" w14:textId="77777777" w:rsidR="00687B8D" w:rsidRDefault="00687B8D" w:rsidP="003E3AC1">
      <w:pPr>
        <w:ind w:left="567" w:hanging="567"/>
        <w:rPr>
          <w:rFonts w:asciiTheme="majorHAnsi" w:hAnsiTheme="majorHAnsi"/>
        </w:rPr>
      </w:pPr>
    </w:p>
    <w:p w14:paraId="090D2DAE" w14:textId="752FA03A" w:rsidR="00687B8D" w:rsidRDefault="00EC721A" w:rsidP="00227B4B">
      <w:pPr>
        <w:ind w:left="567"/>
        <w:rPr>
          <w:rFonts w:asciiTheme="majorHAnsi" w:hAnsiTheme="majorHAnsi"/>
        </w:rPr>
      </w:pPr>
      <w:r>
        <w:rPr>
          <w:rFonts w:asciiTheme="majorHAnsi" w:hAnsiTheme="majorHAnsi"/>
        </w:rPr>
        <w:t>3.1</w:t>
      </w:r>
      <w:r w:rsidR="00E26478">
        <w:rPr>
          <w:rFonts w:asciiTheme="majorHAnsi" w:hAnsiTheme="majorHAnsi"/>
        </w:rPr>
        <w:t xml:space="preserve"> </w:t>
      </w:r>
      <w:r w:rsidR="00687B8D">
        <w:rPr>
          <w:rFonts w:asciiTheme="majorHAnsi" w:hAnsiTheme="majorHAnsi"/>
        </w:rPr>
        <w:t>Single Line</w:t>
      </w:r>
    </w:p>
    <w:p w14:paraId="599E22AF" w14:textId="3402D05A" w:rsidR="00687B8D" w:rsidRDefault="00EC721A" w:rsidP="00227B4B">
      <w:pPr>
        <w:ind w:left="567"/>
        <w:rPr>
          <w:rFonts w:asciiTheme="majorHAnsi" w:hAnsiTheme="majorHAnsi"/>
        </w:rPr>
      </w:pPr>
      <w:r>
        <w:rPr>
          <w:rFonts w:asciiTheme="majorHAnsi" w:hAnsiTheme="majorHAnsi"/>
        </w:rPr>
        <w:t xml:space="preserve">3.2 </w:t>
      </w:r>
      <w:r w:rsidR="00687B8D">
        <w:rPr>
          <w:rFonts w:asciiTheme="majorHAnsi" w:hAnsiTheme="majorHAnsi"/>
        </w:rPr>
        <w:t>Bar-Over-Bar, (with option for Line-Over Line)</w:t>
      </w:r>
    </w:p>
    <w:p w14:paraId="22A56F70" w14:textId="75D18C39" w:rsidR="00687B8D" w:rsidRDefault="00EC721A" w:rsidP="00227B4B">
      <w:pPr>
        <w:ind w:left="567"/>
        <w:rPr>
          <w:rFonts w:asciiTheme="majorHAnsi" w:hAnsiTheme="majorHAnsi"/>
        </w:rPr>
      </w:pPr>
      <w:r>
        <w:rPr>
          <w:rFonts w:asciiTheme="majorHAnsi" w:hAnsiTheme="majorHAnsi"/>
        </w:rPr>
        <w:t xml:space="preserve">3.3 </w:t>
      </w:r>
      <w:r w:rsidR="00687B8D">
        <w:rPr>
          <w:rFonts w:asciiTheme="majorHAnsi" w:hAnsiTheme="majorHAnsi"/>
        </w:rPr>
        <w:t>Line-By-Line (Open Score)</w:t>
      </w:r>
    </w:p>
    <w:p w14:paraId="3FB0E9B0" w14:textId="4E2E0CB8" w:rsidR="00687B8D" w:rsidRDefault="00EC721A" w:rsidP="00227B4B">
      <w:pPr>
        <w:ind w:left="567"/>
        <w:rPr>
          <w:rFonts w:asciiTheme="majorHAnsi" w:hAnsiTheme="majorHAnsi"/>
        </w:rPr>
      </w:pPr>
      <w:r>
        <w:rPr>
          <w:rFonts w:asciiTheme="majorHAnsi" w:hAnsiTheme="majorHAnsi"/>
        </w:rPr>
        <w:t xml:space="preserve">3.4 </w:t>
      </w:r>
      <w:r w:rsidR="00687B8D">
        <w:rPr>
          <w:rFonts w:asciiTheme="majorHAnsi" w:hAnsiTheme="majorHAnsi"/>
        </w:rPr>
        <w:t>Section-by-Section (with option for Stave-By-Stave)</w:t>
      </w:r>
    </w:p>
    <w:p w14:paraId="1D9B259F" w14:textId="77777777" w:rsidR="00656C2C" w:rsidRDefault="00656C2C" w:rsidP="00656C2C">
      <w:pPr>
        <w:pBdr>
          <w:bottom w:val="single" w:sz="6" w:space="1" w:color="auto"/>
        </w:pBdr>
        <w:rPr>
          <w:rFonts w:asciiTheme="majorHAnsi" w:hAnsiTheme="majorHAnsi"/>
        </w:rPr>
      </w:pPr>
    </w:p>
    <w:p w14:paraId="63FF08F2" w14:textId="77777777" w:rsidR="00656C2C" w:rsidRDefault="00656C2C" w:rsidP="00656C2C">
      <w:pPr>
        <w:pBdr>
          <w:bottom w:val="single" w:sz="6" w:space="1" w:color="auto"/>
        </w:pBdr>
        <w:rPr>
          <w:rFonts w:asciiTheme="majorHAnsi" w:hAnsiTheme="majorHAnsi"/>
        </w:rPr>
      </w:pPr>
    </w:p>
    <w:p w14:paraId="4A0727FF" w14:textId="77777777" w:rsidR="00656C2C" w:rsidRPr="004E766C" w:rsidRDefault="00656C2C" w:rsidP="00656C2C"/>
    <w:p w14:paraId="0F9633B0" w14:textId="4467E299" w:rsidR="00656C2C" w:rsidRDefault="00E26478" w:rsidP="00656C2C">
      <w:pPr>
        <w:pStyle w:val="Heading2"/>
      </w:pPr>
      <w:bookmarkStart w:id="23" w:name="_Toc411506615"/>
      <w:r>
        <w:t>3</w:t>
      </w:r>
      <w:r w:rsidR="00656C2C">
        <w:t>a.</w:t>
      </w:r>
      <w:r>
        <w:t xml:space="preserve"> Layout descriptions (as </w:t>
      </w:r>
      <w:r w:rsidR="00656C2C">
        <w:t>reference</w:t>
      </w:r>
      <w:r>
        <w:t>)</w:t>
      </w:r>
      <w:bookmarkEnd w:id="23"/>
    </w:p>
    <w:p w14:paraId="472F00AF" w14:textId="2527D3E7" w:rsidR="00656C2C" w:rsidRPr="00E26956" w:rsidRDefault="00656C2C" w:rsidP="00656C2C">
      <w:pPr>
        <w:rPr>
          <w:rFonts w:asciiTheme="majorHAnsi" w:hAnsiTheme="majorHAnsi"/>
        </w:rPr>
      </w:pPr>
    </w:p>
    <w:p w14:paraId="713A0BB1" w14:textId="04C22550" w:rsidR="00656C2C" w:rsidRDefault="00656C2C" w:rsidP="00656C2C">
      <w:pPr>
        <w:pStyle w:val="ListParagraph"/>
        <w:numPr>
          <w:ilvl w:val="0"/>
          <w:numId w:val="1"/>
        </w:numPr>
        <w:ind w:left="360"/>
        <w:contextualSpacing w:val="0"/>
        <w:rPr>
          <w:rFonts w:asciiTheme="majorHAnsi" w:hAnsiTheme="majorHAnsi"/>
        </w:rPr>
      </w:pPr>
      <w:r>
        <w:rPr>
          <w:rFonts w:asciiTheme="majorHAnsi" w:hAnsiTheme="majorHAnsi"/>
        </w:rPr>
        <w:t>Single Line</w:t>
      </w:r>
      <w:r w:rsidR="00E26478">
        <w:rPr>
          <w:rFonts w:asciiTheme="majorHAnsi" w:hAnsiTheme="majorHAnsi"/>
        </w:rPr>
        <w:t xml:space="preserve"> - </w:t>
      </w:r>
      <w:r>
        <w:rPr>
          <w:rFonts w:asciiTheme="majorHAnsi" w:hAnsiTheme="majorHAnsi"/>
        </w:rPr>
        <w:t xml:space="preserve"> There are some variations on how this is transcribed. E.g. in the UK, the print line and bar-number is written in cell 3 with the music starting on the next line in the first cell.</w:t>
      </w:r>
    </w:p>
    <w:p w14:paraId="5ADF8880" w14:textId="77777777" w:rsidR="00656C2C" w:rsidRDefault="00656C2C" w:rsidP="00656C2C">
      <w:pPr>
        <w:ind w:left="-360"/>
        <w:rPr>
          <w:rFonts w:asciiTheme="majorHAnsi" w:hAnsiTheme="majorHAnsi"/>
        </w:rPr>
      </w:pPr>
    </w:p>
    <w:p w14:paraId="4C847270" w14:textId="475E9ACF" w:rsidR="00656C2C" w:rsidRPr="00E82663" w:rsidRDefault="00656C2C" w:rsidP="00656C2C">
      <w:pPr>
        <w:pStyle w:val="ListParagraph"/>
        <w:numPr>
          <w:ilvl w:val="0"/>
          <w:numId w:val="1"/>
        </w:numPr>
        <w:ind w:left="360"/>
        <w:contextualSpacing w:val="0"/>
        <w:rPr>
          <w:rFonts w:asciiTheme="majorHAnsi" w:hAnsiTheme="majorHAnsi"/>
        </w:rPr>
      </w:pPr>
      <w:r>
        <w:rPr>
          <w:rFonts w:asciiTheme="majorHAnsi" w:hAnsiTheme="majorHAnsi"/>
        </w:rPr>
        <w:t xml:space="preserve">Bar-Over-Bar </w:t>
      </w:r>
      <w:r w:rsidR="00E26478">
        <w:rPr>
          <w:rFonts w:asciiTheme="majorHAnsi" w:hAnsiTheme="majorHAnsi"/>
        </w:rPr>
        <w:t>-</w:t>
      </w:r>
      <w:r>
        <w:rPr>
          <w:rFonts w:asciiTheme="majorHAnsi" w:hAnsiTheme="majorHAnsi"/>
        </w:rPr>
        <w:t xml:space="preserve"> All lines within a parallel are aligned vertically at the beginning of bars. This format is used for keyboard music, chamber music, orchestral scores as well as other instances where a parallel disposition is required. Bar-numbers are transcribed in the left-hand margin for keyboard music, but appear above the music when chamber music and orchestral scores are brailled.</w:t>
      </w:r>
    </w:p>
    <w:p w14:paraId="102707A9" w14:textId="77777777" w:rsidR="00656C2C" w:rsidRDefault="00656C2C" w:rsidP="00656C2C">
      <w:pPr>
        <w:rPr>
          <w:rFonts w:asciiTheme="majorHAnsi" w:hAnsiTheme="majorHAnsi"/>
        </w:rPr>
      </w:pPr>
    </w:p>
    <w:p w14:paraId="445D911F" w14:textId="77777777" w:rsidR="00656C2C" w:rsidRDefault="00656C2C" w:rsidP="00656C2C">
      <w:pPr>
        <w:pStyle w:val="ListParagraph"/>
        <w:numPr>
          <w:ilvl w:val="0"/>
          <w:numId w:val="1"/>
        </w:numPr>
        <w:ind w:left="360"/>
        <w:contextualSpacing w:val="0"/>
        <w:rPr>
          <w:rFonts w:asciiTheme="majorHAnsi" w:hAnsiTheme="majorHAnsi"/>
        </w:rPr>
      </w:pPr>
      <w:r>
        <w:rPr>
          <w:rFonts w:asciiTheme="majorHAnsi" w:hAnsiTheme="majorHAnsi"/>
        </w:rPr>
        <w:t xml:space="preserve">Line-Over-Line - This is a variation of Bar-Over-Bar. Bars within a parallel are not vertically aligned. It is used far less often in the UK. </w:t>
      </w:r>
    </w:p>
    <w:p w14:paraId="54952AFA" w14:textId="77777777" w:rsidR="00656C2C" w:rsidRDefault="00656C2C" w:rsidP="00656C2C">
      <w:pPr>
        <w:rPr>
          <w:rFonts w:asciiTheme="majorHAnsi" w:hAnsiTheme="majorHAnsi"/>
        </w:rPr>
      </w:pPr>
    </w:p>
    <w:p w14:paraId="799E950E" w14:textId="77777777" w:rsidR="00656C2C" w:rsidRPr="00E82663" w:rsidRDefault="00656C2C" w:rsidP="00656C2C">
      <w:pPr>
        <w:pStyle w:val="ListParagraph"/>
        <w:numPr>
          <w:ilvl w:val="0"/>
          <w:numId w:val="1"/>
        </w:numPr>
        <w:ind w:left="360"/>
        <w:contextualSpacing w:val="0"/>
        <w:rPr>
          <w:rFonts w:asciiTheme="majorHAnsi" w:hAnsiTheme="majorHAnsi"/>
        </w:rPr>
      </w:pPr>
      <w:r>
        <w:rPr>
          <w:rFonts w:asciiTheme="majorHAnsi" w:hAnsiTheme="majorHAnsi"/>
        </w:rPr>
        <w:t xml:space="preserve">Line-By-Line (Open Score) - Used for words and voice of solo and choral music where separate parts are produced. E.g. in the UK, words are written beginning at the start of the line, the corresponding music is indented starting in cell three. Other countries adopt a different approach. </w:t>
      </w:r>
    </w:p>
    <w:p w14:paraId="53C92AED" w14:textId="77777777" w:rsidR="00656C2C" w:rsidRDefault="00656C2C" w:rsidP="00656C2C">
      <w:pPr>
        <w:rPr>
          <w:rFonts w:asciiTheme="majorHAnsi" w:hAnsiTheme="majorHAnsi"/>
        </w:rPr>
      </w:pPr>
    </w:p>
    <w:p w14:paraId="6780B537" w14:textId="1B11E877" w:rsidR="00656C2C" w:rsidRPr="00E82663" w:rsidRDefault="00656C2C" w:rsidP="00656C2C">
      <w:pPr>
        <w:pStyle w:val="ListParagraph"/>
        <w:numPr>
          <w:ilvl w:val="0"/>
          <w:numId w:val="1"/>
        </w:numPr>
        <w:ind w:left="360"/>
        <w:contextualSpacing w:val="0"/>
        <w:rPr>
          <w:rFonts w:asciiTheme="majorHAnsi" w:hAnsiTheme="majorHAnsi"/>
        </w:rPr>
      </w:pPr>
      <w:r>
        <w:rPr>
          <w:rFonts w:asciiTheme="majorHAnsi" w:hAnsiTheme="majorHAnsi"/>
        </w:rPr>
        <w:t xml:space="preserve">Section-By-Section (Continental Style) - Each paragraph has a hand or part sign. A composition is divided into sections by its phrasing. </w:t>
      </w:r>
      <w:r w:rsidR="002F2B75">
        <w:rPr>
          <w:rFonts w:asciiTheme="majorHAnsi" w:hAnsiTheme="majorHAnsi"/>
        </w:rPr>
        <w:t xml:space="preserve">This is not used in the </w:t>
      </w:r>
      <w:r>
        <w:rPr>
          <w:rFonts w:asciiTheme="majorHAnsi" w:hAnsiTheme="majorHAnsi"/>
        </w:rPr>
        <w:t>UK but it is used in other countries.</w:t>
      </w:r>
      <w:r>
        <w:rPr>
          <w:rFonts w:asciiTheme="majorHAnsi" w:hAnsiTheme="majorHAnsi"/>
        </w:rPr>
        <w:br/>
      </w:r>
    </w:p>
    <w:p w14:paraId="4FB4E721" w14:textId="77777777" w:rsidR="00656C2C" w:rsidRPr="004E766C" w:rsidRDefault="00656C2C" w:rsidP="00656C2C">
      <w:pPr>
        <w:pStyle w:val="ListParagraph"/>
        <w:numPr>
          <w:ilvl w:val="0"/>
          <w:numId w:val="1"/>
        </w:numPr>
        <w:ind w:left="360"/>
        <w:contextualSpacing w:val="0"/>
        <w:rPr>
          <w:rFonts w:asciiTheme="majorHAnsi" w:hAnsiTheme="majorHAnsi"/>
        </w:rPr>
      </w:pPr>
      <w:r>
        <w:rPr>
          <w:rFonts w:asciiTheme="majorHAnsi" w:hAnsiTheme="majorHAnsi"/>
        </w:rPr>
        <w:t>Stave-By-Stave - Paragraph lengths are determined by the length of print staves. It</w:t>
      </w:r>
      <w:r>
        <w:t xml:space="preserve"> is a variation of section-by-section, which will base the sections by print systems. </w:t>
      </w:r>
    </w:p>
    <w:p w14:paraId="6A13C942" w14:textId="77777777" w:rsidR="00656C2C" w:rsidRDefault="00656C2C" w:rsidP="00656C2C"/>
    <w:p w14:paraId="0245CCAD" w14:textId="5E60E160" w:rsidR="000F3860" w:rsidRPr="000F3860" w:rsidRDefault="00656C2C" w:rsidP="000F3860">
      <w:pPr>
        <w:pStyle w:val="ListParagraph"/>
        <w:numPr>
          <w:ilvl w:val="0"/>
          <w:numId w:val="1"/>
        </w:numPr>
        <w:ind w:left="360"/>
        <w:contextualSpacing w:val="0"/>
        <w:rPr>
          <w:rFonts w:asciiTheme="majorHAnsi" w:hAnsiTheme="majorHAnsi"/>
        </w:rPr>
      </w:pPr>
      <w:r>
        <w:rPr>
          <w:rFonts w:asciiTheme="majorHAnsi" w:hAnsiTheme="majorHAnsi"/>
        </w:rPr>
        <w:t xml:space="preserve">Bar-By-Bar - The work is divided into sections, each of which is a paragraph with the lowest part written first, intervals read upwards. The paragraphs are numbered or identified with print page and line, as appropriate. There is a variant of this where the right-hand comes first with intervals reading downwards. E.g. this was used in the UK for many years until Bar-Over-Bar was </w:t>
      </w:r>
      <w:r>
        <w:rPr>
          <w:rFonts w:asciiTheme="majorHAnsi" w:hAnsiTheme="majorHAnsi"/>
        </w:rPr>
        <w:lastRenderedPageBreak/>
        <w:t>adopted around 60 years ago. This format is not really used, but might be of benefit for single line braille displays.</w:t>
      </w:r>
    </w:p>
    <w:p w14:paraId="1B767FA0" w14:textId="77777777" w:rsidR="00656C2C" w:rsidRDefault="00656C2C" w:rsidP="00656C2C">
      <w:pPr>
        <w:pBdr>
          <w:bottom w:val="single" w:sz="6" w:space="1" w:color="auto"/>
        </w:pBdr>
      </w:pPr>
    </w:p>
    <w:p w14:paraId="2C0AD28D" w14:textId="06C48CD6" w:rsidR="00656C2C" w:rsidRPr="000F3860" w:rsidRDefault="00113D8F" w:rsidP="000F3860">
      <w:pPr>
        <w:pStyle w:val="Heading1"/>
      </w:pPr>
      <w:bookmarkStart w:id="24" w:name="_Toc411506616"/>
      <w:r>
        <w:t>4</w:t>
      </w:r>
      <w:r w:rsidR="00656C2C">
        <w:t>. Country Codes</w:t>
      </w:r>
      <w:bookmarkEnd w:id="24"/>
    </w:p>
    <w:p w14:paraId="363C3241" w14:textId="77777777" w:rsidR="00656C2C" w:rsidRDefault="00656C2C" w:rsidP="00656C2C"/>
    <w:p w14:paraId="6E990394" w14:textId="1CC38F82" w:rsidR="00113D8F" w:rsidRDefault="00656C2C" w:rsidP="00113D8F">
      <w:pPr>
        <w:pStyle w:val="ListParagraph"/>
        <w:numPr>
          <w:ilvl w:val="0"/>
          <w:numId w:val="16"/>
        </w:numPr>
        <w:tabs>
          <w:tab w:val="num" w:pos="1701"/>
        </w:tabs>
        <w:ind w:left="567" w:hanging="567"/>
      </w:pPr>
      <w:r>
        <w:t xml:space="preserve">It can produce at least the main country codes: e.g. UK, </w:t>
      </w:r>
      <w:r w:rsidR="00F47EA7">
        <w:t xml:space="preserve">USA, European </w:t>
      </w:r>
      <w:r w:rsidRPr="00113D8F">
        <w:rPr>
          <w:i/>
        </w:rPr>
        <w:t xml:space="preserve">[to be </w:t>
      </w:r>
      <w:r w:rsidR="000548DA">
        <w:rPr>
          <w:i/>
        </w:rPr>
        <w:t>specified</w:t>
      </w:r>
      <w:r w:rsidRPr="00113D8F">
        <w:rPr>
          <w:i/>
        </w:rPr>
        <w:t>].</w:t>
      </w:r>
      <w:r w:rsidRPr="00D849F3">
        <w:t xml:space="preserve"> </w:t>
      </w:r>
      <w:r w:rsidRPr="00113D8F">
        <w:rPr>
          <w:i/>
        </w:rPr>
        <w:br/>
      </w:r>
      <w:r w:rsidRPr="00A21DB5">
        <w:t>Why:</w:t>
      </w:r>
      <w:r>
        <w:t xml:space="preserve"> Minimises the options available, making it easier to share files, and to build/maintain the tools.</w:t>
      </w:r>
    </w:p>
    <w:p w14:paraId="360AFD92" w14:textId="77777777" w:rsidR="00113D8F" w:rsidRDefault="00113D8F" w:rsidP="00113D8F">
      <w:pPr>
        <w:pStyle w:val="ListParagraph"/>
        <w:tabs>
          <w:tab w:val="num" w:pos="567"/>
        </w:tabs>
        <w:ind w:left="360"/>
      </w:pPr>
    </w:p>
    <w:p w14:paraId="1565284D" w14:textId="77777777" w:rsidR="000548DA" w:rsidRDefault="000548DA" w:rsidP="00113D8F">
      <w:pPr>
        <w:pStyle w:val="ListParagraph"/>
        <w:tabs>
          <w:tab w:val="num" w:pos="567"/>
        </w:tabs>
        <w:ind w:left="360"/>
      </w:pPr>
    </w:p>
    <w:p w14:paraId="6BAC7204" w14:textId="7F2B2A84" w:rsidR="00656C2C" w:rsidRDefault="00656C2C" w:rsidP="00113D8F">
      <w:pPr>
        <w:pStyle w:val="ListParagraph"/>
        <w:numPr>
          <w:ilvl w:val="0"/>
          <w:numId w:val="16"/>
        </w:numPr>
        <w:tabs>
          <w:tab w:val="num" w:pos="709"/>
        </w:tabs>
        <w:ind w:left="567" w:hanging="567"/>
      </w:pPr>
      <w:r>
        <w:t>It can handle multiple languages in one file.</w:t>
      </w:r>
      <w:r>
        <w:br/>
        <w:t>Why: So text can be output in any language which has a braille table.</w:t>
      </w:r>
      <w:r>
        <w:br/>
      </w:r>
    </w:p>
    <w:p w14:paraId="6D8BCB64" w14:textId="77777777" w:rsidR="000F3860" w:rsidRDefault="000F3860" w:rsidP="000F3860">
      <w:pPr>
        <w:pBdr>
          <w:bottom w:val="single" w:sz="6" w:space="1" w:color="auto"/>
        </w:pBdr>
        <w:tabs>
          <w:tab w:val="num" w:pos="709"/>
        </w:tabs>
      </w:pPr>
    </w:p>
    <w:p w14:paraId="63CA600A" w14:textId="5ADD2710" w:rsidR="00656C2C" w:rsidRPr="000F3860" w:rsidRDefault="00113D8F" w:rsidP="000F3860">
      <w:pPr>
        <w:pStyle w:val="Heading1"/>
        <w:rPr>
          <w:lang w:eastAsia="zh-CN"/>
        </w:rPr>
      </w:pPr>
      <w:bookmarkStart w:id="25" w:name="_Toc411506617"/>
      <w:r>
        <w:rPr>
          <w:lang w:eastAsia="zh-CN"/>
        </w:rPr>
        <w:t>5</w:t>
      </w:r>
      <w:r w:rsidR="00656C2C">
        <w:rPr>
          <w:lang w:eastAsia="zh-CN"/>
        </w:rPr>
        <w:t>. Options</w:t>
      </w:r>
      <w:bookmarkEnd w:id="25"/>
    </w:p>
    <w:p w14:paraId="65D33C04" w14:textId="77777777" w:rsidR="00656C2C" w:rsidRDefault="00656C2C" w:rsidP="00656C2C"/>
    <w:p w14:paraId="6010CA84" w14:textId="77777777" w:rsidR="00656C2C" w:rsidRDefault="00656C2C" w:rsidP="00656C2C"/>
    <w:p w14:paraId="435632F2" w14:textId="5C1A6940" w:rsidR="006C4AF8" w:rsidRDefault="00656C2C" w:rsidP="00656C2C">
      <w:pPr>
        <w:pStyle w:val="ListParagraph"/>
        <w:numPr>
          <w:ilvl w:val="0"/>
          <w:numId w:val="20"/>
        </w:numPr>
      </w:pPr>
      <w:r>
        <w:t xml:space="preserve">The tool permits options to show/hide features in </w:t>
      </w:r>
      <w:r w:rsidR="00113D8F">
        <w:t>particular</w:t>
      </w:r>
      <w:r>
        <w:t xml:space="preserve"> layouts to suit different user needs, e.g. for learners, or those learning the score in a particular way.</w:t>
      </w:r>
      <w:r>
        <w:br/>
        <w:t>Why: Agencies and end-users need settings to produce for different end-user purposes, or for different countries. Proposing default sets reduces tool complexity and variability of scores, but may require some compromises.</w:t>
      </w:r>
    </w:p>
    <w:p w14:paraId="20794EF2" w14:textId="77777777" w:rsidR="004305E3" w:rsidRDefault="004305E3" w:rsidP="004305E3"/>
    <w:p w14:paraId="129A253B" w14:textId="2CACC1F2" w:rsidR="00656C2C" w:rsidRPr="004F6827" w:rsidRDefault="00656C2C" w:rsidP="004305E3">
      <w:r w:rsidRPr="004F6827">
        <w:t>Options should include:</w:t>
      </w:r>
      <w:r w:rsidR="008E2257" w:rsidRPr="004F6827">
        <w:t xml:space="preserve"> </w:t>
      </w:r>
    </w:p>
    <w:p w14:paraId="3E92F757" w14:textId="77777777" w:rsidR="00656C2C" w:rsidRDefault="00656C2C" w:rsidP="00656C2C"/>
    <w:p w14:paraId="27279335" w14:textId="050411B9" w:rsidR="00656C2C" w:rsidRDefault="004305E3" w:rsidP="006C4AF8">
      <w:pPr>
        <w:ind w:left="1211" w:hanging="851"/>
      </w:pPr>
      <w:r>
        <w:t>5.1</w:t>
      </w:r>
      <w:r w:rsidR="00113D8F">
        <w:t>.1</w:t>
      </w:r>
      <w:r w:rsidR="00113D8F">
        <w:tab/>
      </w:r>
      <w:r w:rsidR="00656C2C">
        <w:t xml:space="preserve">Fingering </w:t>
      </w:r>
      <w:r w:rsidR="008926F9">
        <w:t>(</w:t>
      </w:r>
      <w:r w:rsidR="00656C2C">
        <w:t>on/off</w:t>
      </w:r>
      <w:r w:rsidR="008926F9">
        <w:t>)</w:t>
      </w:r>
    </w:p>
    <w:p w14:paraId="3447207C" w14:textId="170FF219" w:rsidR="00656C2C" w:rsidRDefault="004305E3" w:rsidP="006C4AF8">
      <w:pPr>
        <w:ind w:left="1211" w:hanging="851"/>
      </w:pPr>
      <w:r>
        <w:t>5.1</w:t>
      </w:r>
      <w:r w:rsidR="00113D8F">
        <w:t xml:space="preserve">.2 </w:t>
      </w:r>
      <w:r w:rsidR="00113D8F">
        <w:tab/>
      </w:r>
      <w:r w:rsidR="00656C2C">
        <w:t xml:space="preserve">Print line numbers </w:t>
      </w:r>
      <w:r w:rsidR="008926F9">
        <w:t>(</w:t>
      </w:r>
      <w:r w:rsidR="00656C2C">
        <w:t xml:space="preserve">on/off </w:t>
      </w:r>
      <w:r w:rsidR="008926F9">
        <w:t>)</w:t>
      </w:r>
    </w:p>
    <w:p w14:paraId="27B612C9" w14:textId="4F22B809" w:rsidR="00656C2C" w:rsidRDefault="004305E3" w:rsidP="006C4AF8">
      <w:pPr>
        <w:ind w:left="1211" w:hanging="851"/>
      </w:pPr>
      <w:r>
        <w:t>5.1</w:t>
      </w:r>
      <w:r w:rsidR="00113D8F">
        <w:t xml:space="preserve">.3 </w:t>
      </w:r>
      <w:r w:rsidR="00113D8F">
        <w:tab/>
      </w:r>
      <w:r w:rsidR="00656C2C">
        <w:t>Position of print page number (specified)</w:t>
      </w:r>
    </w:p>
    <w:p w14:paraId="0EFB656A" w14:textId="18A0AEEE" w:rsidR="00656C2C" w:rsidRDefault="004305E3" w:rsidP="006C4AF8">
      <w:pPr>
        <w:ind w:left="1211" w:hanging="851"/>
      </w:pPr>
      <w:r>
        <w:t>5.1</w:t>
      </w:r>
      <w:r w:rsidR="00113D8F">
        <w:t xml:space="preserve">.4 </w:t>
      </w:r>
      <w:r w:rsidR="00113D8F">
        <w:tab/>
      </w:r>
      <w:r w:rsidR="00656C2C">
        <w:t>Position of braille page number (specified)</w:t>
      </w:r>
    </w:p>
    <w:p w14:paraId="5D6E566B" w14:textId="74BEA960" w:rsidR="00656C2C" w:rsidRDefault="004305E3" w:rsidP="006C4AF8">
      <w:pPr>
        <w:ind w:left="1211" w:hanging="851"/>
      </w:pPr>
      <w:r>
        <w:t>5.1</w:t>
      </w:r>
      <w:r w:rsidR="00113D8F">
        <w:t xml:space="preserve">.5 </w:t>
      </w:r>
      <w:r w:rsidR="00113D8F">
        <w:tab/>
      </w:r>
      <w:r w:rsidR="008926F9">
        <w:t>Line numbers (</w:t>
      </w:r>
      <w:r w:rsidR="00656C2C">
        <w:t>on/off</w:t>
      </w:r>
      <w:r w:rsidR="008926F9">
        <w:t>)</w:t>
      </w:r>
    </w:p>
    <w:p w14:paraId="6CF62893" w14:textId="03EB09F5" w:rsidR="00656C2C" w:rsidRDefault="004305E3" w:rsidP="006C4AF8">
      <w:pPr>
        <w:ind w:left="1211" w:hanging="851"/>
      </w:pPr>
      <w:r>
        <w:t>5.1</w:t>
      </w:r>
      <w:r w:rsidR="00113D8F">
        <w:t xml:space="preserve">.6 </w:t>
      </w:r>
      <w:r w:rsidR="00113D8F">
        <w:tab/>
      </w:r>
      <w:r w:rsidR="00656C2C">
        <w:t xml:space="preserve">Bar numbers </w:t>
      </w:r>
      <w:r w:rsidR="008926F9">
        <w:t>(</w:t>
      </w:r>
      <w:r w:rsidR="00656C2C">
        <w:t>on/off</w:t>
      </w:r>
      <w:r w:rsidR="008926F9">
        <w:t>)</w:t>
      </w:r>
    </w:p>
    <w:p w14:paraId="4B12D7E7" w14:textId="20460725" w:rsidR="003473D0" w:rsidRDefault="004305E3" w:rsidP="006C4AF8">
      <w:pPr>
        <w:ind w:left="1211" w:hanging="851"/>
      </w:pPr>
      <w:r>
        <w:t>5.1</w:t>
      </w:r>
      <w:r w:rsidR="00113D8F">
        <w:t xml:space="preserve">.7 </w:t>
      </w:r>
      <w:r w:rsidR="00113D8F">
        <w:tab/>
      </w:r>
      <w:r w:rsidR="003473D0">
        <w:t>Bar number location (side/top)</w:t>
      </w:r>
    </w:p>
    <w:p w14:paraId="3A7F8A36" w14:textId="6B9DB1D9" w:rsidR="00656C2C" w:rsidRDefault="004305E3" w:rsidP="006C4AF8">
      <w:pPr>
        <w:ind w:left="1211" w:hanging="851"/>
      </w:pPr>
      <w:r>
        <w:t>5.1</w:t>
      </w:r>
      <w:r w:rsidR="00113D8F">
        <w:t xml:space="preserve">.8 </w:t>
      </w:r>
      <w:r w:rsidR="00113D8F">
        <w:tab/>
      </w:r>
      <w:r w:rsidR="004A2CA6">
        <w:t>P</w:t>
      </w:r>
      <w:r w:rsidR="00656C2C">
        <w:t xml:space="preserve">rint page numbers </w:t>
      </w:r>
      <w:r w:rsidR="008926F9">
        <w:t>(</w:t>
      </w:r>
      <w:r w:rsidR="00656C2C">
        <w:t>on/off</w:t>
      </w:r>
      <w:r w:rsidR="008926F9">
        <w:t>)</w:t>
      </w:r>
      <w:r w:rsidR="00656C2C">
        <w:t xml:space="preserve"> </w:t>
      </w:r>
    </w:p>
    <w:p w14:paraId="49E6085E" w14:textId="335A1178" w:rsidR="00656C2C" w:rsidRDefault="004305E3" w:rsidP="006C4AF8">
      <w:pPr>
        <w:ind w:left="1211" w:hanging="851"/>
      </w:pPr>
      <w:r>
        <w:t>5.1</w:t>
      </w:r>
      <w:r w:rsidR="00113D8F">
        <w:t xml:space="preserve">.9 </w:t>
      </w:r>
      <w:r w:rsidR="00113D8F">
        <w:tab/>
      </w:r>
      <w:r w:rsidR="004A2CA6">
        <w:t>D</w:t>
      </w:r>
      <w:r w:rsidR="00656C2C">
        <w:t xml:space="preserve">efine </w:t>
      </w:r>
      <w:r w:rsidR="00800900">
        <w:t>interval direction (specified)</w:t>
      </w:r>
    </w:p>
    <w:p w14:paraId="18DBD452" w14:textId="0710DB10" w:rsidR="00656C2C" w:rsidRDefault="004305E3" w:rsidP="006C4AF8">
      <w:pPr>
        <w:ind w:left="1211" w:hanging="851"/>
      </w:pPr>
      <w:r>
        <w:t>5.1</w:t>
      </w:r>
      <w:r w:rsidR="00113D8F">
        <w:t xml:space="preserve">.10 </w:t>
      </w:r>
      <w:r w:rsidR="00113D8F">
        <w:tab/>
      </w:r>
      <w:r w:rsidR="00656C2C">
        <w:t>Indentation (specified)</w:t>
      </w:r>
    </w:p>
    <w:p w14:paraId="446CFCEB" w14:textId="0F465B4B" w:rsidR="00656C2C" w:rsidRDefault="004305E3" w:rsidP="006C4AF8">
      <w:pPr>
        <w:ind w:left="1211" w:hanging="851"/>
      </w:pPr>
      <w:r>
        <w:t>5.1</w:t>
      </w:r>
      <w:r w:rsidR="00113D8F">
        <w:t xml:space="preserve">.11 </w:t>
      </w:r>
      <w:r w:rsidR="00113D8F">
        <w:tab/>
      </w:r>
      <w:r w:rsidR="004A2CA6">
        <w:t>H</w:t>
      </w:r>
      <w:r w:rsidR="00656C2C">
        <w:t>ide empty staves (on/off)</w:t>
      </w:r>
    </w:p>
    <w:p w14:paraId="242FA6E1" w14:textId="545A5437" w:rsidR="00656C2C" w:rsidRDefault="004305E3" w:rsidP="006C4AF8">
      <w:pPr>
        <w:ind w:left="1211" w:hanging="851"/>
      </w:pPr>
      <w:r>
        <w:t>5.1</w:t>
      </w:r>
      <w:r w:rsidR="00113D8F">
        <w:t xml:space="preserve">.12 </w:t>
      </w:r>
      <w:r w:rsidR="00113D8F">
        <w:tab/>
      </w:r>
      <w:r w:rsidR="00656C2C">
        <w:t>Paper size (specified)</w:t>
      </w:r>
    </w:p>
    <w:p w14:paraId="5321C19B" w14:textId="2BA26848" w:rsidR="00656C2C" w:rsidRDefault="004305E3" w:rsidP="006C4AF8">
      <w:pPr>
        <w:ind w:left="1211" w:hanging="851"/>
      </w:pPr>
      <w:r>
        <w:t>5.1</w:t>
      </w:r>
      <w:r w:rsidR="00113D8F">
        <w:t xml:space="preserve">.13 </w:t>
      </w:r>
      <w:r w:rsidR="00113D8F">
        <w:tab/>
      </w:r>
      <w:r w:rsidR="00656C2C">
        <w:t>Doubling convention (specified)</w:t>
      </w:r>
    </w:p>
    <w:p w14:paraId="510D362B" w14:textId="3147C0DC" w:rsidR="00656C2C" w:rsidRDefault="004305E3" w:rsidP="006C4AF8">
      <w:pPr>
        <w:ind w:left="1211" w:hanging="851"/>
      </w:pPr>
      <w:r>
        <w:t>5.1</w:t>
      </w:r>
      <w:r w:rsidR="00113D8F">
        <w:t xml:space="preserve">.14 </w:t>
      </w:r>
      <w:r w:rsidR="00113D8F">
        <w:tab/>
      </w:r>
      <w:r w:rsidR="00656C2C">
        <w:t>Repeat handling (specified)</w:t>
      </w:r>
    </w:p>
    <w:p w14:paraId="02E3E7D1" w14:textId="30B7255A" w:rsidR="00656C2C" w:rsidRDefault="004305E3" w:rsidP="006C4AF8">
      <w:pPr>
        <w:ind w:left="1211" w:hanging="851"/>
      </w:pPr>
      <w:r>
        <w:t>5.1</w:t>
      </w:r>
      <w:r w:rsidR="00113D8F">
        <w:t xml:space="preserve">.15 </w:t>
      </w:r>
      <w:r w:rsidR="00113D8F">
        <w:tab/>
      </w:r>
      <w:r w:rsidR="00656C2C">
        <w:t>Transpose a single part/voice (specified)</w:t>
      </w:r>
    </w:p>
    <w:p w14:paraId="79033FAF" w14:textId="6A99E6B6" w:rsidR="00800900" w:rsidRDefault="004305E3" w:rsidP="006C4AF8">
      <w:pPr>
        <w:ind w:left="1211" w:hanging="851"/>
      </w:pPr>
      <w:r>
        <w:t>5.1</w:t>
      </w:r>
      <w:r w:rsidR="00113D8F">
        <w:t xml:space="preserve">.16 </w:t>
      </w:r>
      <w:r w:rsidR="00113D8F">
        <w:tab/>
      </w:r>
      <w:r w:rsidR="00656C2C">
        <w:t>Rehearsal letters</w:t>
      </w:r>
      <w:r w:rsidR="00800900">
        <w:t xml:space="preserve"> (on/off)</w:t>
      </w:r>
      <w:r w:rsidR="00656C2C">
        <w:t xml:space="preserve"> </w:t>
      </w:r>
    </w:p>
    <w:p w14:paraId="7C40E861" w14:textId="5BA3036A" w:rsidR="00656C2C" w:rsidRDefault="004305E3" w:rsidP="006C4AF8">
      <w:pPr>
        <w:ind w:left="1211" w:hanging="851"/>
      </w:pPr>
      <w:r>
        <w:lastRenderedPageBreak/>
        <w:t>5.1</w:t>
      </w:r>
      <w:r w:rsidR="00800900">
        <w:t>.17</w:t>
      </w:r>
      <w:r w:rsidR="00800900">
        <w:tab/>
      </w:r>
      <w:r w:rsidR="00004176">
        <w:t>Position of r</w:t>
      </w:r>
      <w:r w:rsidR="00800900">
        <w:t xml:space="preserve">ehearsal letters </w:t>
      </w:r>
      <w:r w:rsidR="00656C2C">
        <w:t>(specified)</w:t>
      </w:r>
    </w:p>
    <w:p w14:paraId="611FDEEE" w14:textId="40CC58D5" w:rsidR="00656C2C" w:rsidRDefault="004305E3" w:rsidP="006C4AF8">
      <w:pPr>
        <w:ind w:left="1211" w:hanging="851"/>
      </w:pPr>
      <w:r>
        <w:t>5.1</w:t>
      </w:r>
      <w:r w:rsidR="00800900">
        <w:t>.18</w:t>
      </w:r>
      <w:r w:rsidR="00113D8F">
        <w:t xml:space="preserve"> </w:t>
      </w:r>
      <w:r w:rsidR="00113D8F">
        <w:tab/>
      </w:r>
      <w:r w:rsidR="003473D0">
        <w:t>Octave signs at the start of each line (on/off)</w:t>
      </w:r>
    </w:p>
    <w:p w14:paraId="3A409CA1" w14:textId="05E014EF" w:rsidR="00CF2AF8" w:rsidRDefault="004305E3" w:rsidP="006C4AF8">
      <w:pPr>
        <w:ind w:left="1211" w:hanging="851"/>
      </w:pPr>
      <w:r>
        <w:t>5.1</w:t>
      </w:r>
      <w:r w:rsidR="00800900">
        <w:t>.19</w:t>
      </w:r>
      <w:r w:rsidR="00113D8F">
        <w:t xml:space="preserve"> </w:t>
      </w:r>
      <w:r w:rsidR="00113D8F">
        <w:tab/>
      </w:r>
      <w:r w:rsidR="00CF2AF8">
        <w:t>Lyrics (contracted/uncontracted)</w:t>
      </w:r>
    </w:p>
    <w:p w14:paraId="38844423" w14:textId="007DA227" w:rsidR="00CF0F7C" w:rsidRDefault="00CF0F7C" w:rsidP="006C4AF8">
      <w:pPr>
        <w:ind w:left="1211" w:hanging="851"/>
      </w:pPr>
      <w:r>
        <w:t>5.1.20</w:t>
      </w:r>
      <w:r>
        <w:tab/>
        <w:t>Braille page number (on/off)</w:t>
      </w:r>
    </w:p>
    <w:p w14:paraId="4536D7B8" w14:textId="22F3D84C" w:rsidR="00CF0F7C" w:rsidRDefault="00CF0F7C" w:rsidP="00CF0F7C">
      <w:pPr>
        <w:ind w:left="1211" w:hanging="851"/>
      </w:pPr>
      <w:r>
        <w:t>5.1.21</w:t>
      </w:r>
      <w:r>
        <w:tab/>
        <w:t>Running header (on/off)</w:t>
      </w:r>
    </w:p>
    <w:p w14:paraId="6CD92D14" w14:textId="7E79D52B" w:rsidR="003473D0" w:rsidRDefault="004305E3" w:rsidP="006C4AF8">
      <w:pPr>
        <w:tabs>
          <w:tab w:val="left" w:pos="1276"/>
        </w:tabs>
        <w:ind w:left="360"/>
      </w:pPr>
      <w:r>
        <w:t>5.1</w:t>
      </w:r>
      <w:r w:rsidR="00CF0F7C">
        <w:t>.22</w:t>
      </w:r>
      <w:r w:rsidR="006C4AF8">
        <w:tab/>
      </w:r>
      <w:r w:rsidR="00FA7571">
        <w:t>Other (please specify):</w:t>
      </w:r>
      <w:r w:rsidR="003473D0">
        <w:t xml:space="preserve"> </w:t>
      </w:r>
    </w:p>
    <w:p w14:paraId="1EB82D73" w14:textId="77777777" w:rsidR="00656C2C" w:rsidRDefault="00656C2C" w:rsidP="00656C2C"/>
    <w:p w14:paraId="3AF7396F" w14:textId="77777777" w:rsidR="000F3860" w:rsidRDefault="000F3860" w:rsidP="00656C2C"/>
    <w:p w14:paraId="1AB45837" w14:textId="6087D79D" w:rsidR="00656C2C" w:rsidRDefault="00656C2C" w:rsidP="006C4AF8">
      <w:pPr>
        <w:pStyle w:val="ListParagraph"/>
        <w:numPr>
          <w:ilvl w:val="0"/>
          <w:numId w:val="20"/>
        </w:numPr>
        <w:ind w:left="567" w:hanging="567"/>
      </w:pPr>
      <w:r>
        <w:t xml:space="preserve">User </w:t>
      </w:r>
      <w:r w:rsidR="004F0639">
        <w:t>profiles (</w:t>
      </w:r>
      <w:r>
        <w:t>configurations and definitions</w:t>
      </w:r>
      <w:r w:rsidR="004F0639">
        <w:t>)</w:t>
      </w:r>
      <w:r>
        <w:t xml:space="preserve"> can be saved for users with different requirements.</w:t>
      </w:r>
      <w:r>
        <w:br/>
        <w:t>Why: Agencies can save settings when producing for multiple customers; educators can do this when producing for multiple students.</w:t>
      </w:r>
    </w:p>
    <w:p w14:paraId="13A8FBBE" w14:textId="77777777" w:rsidR="00656C2C" w:rsidRDefault="00656C2C" w:rsidP="006C4AF8">
      <w:pPr>
        <w:ind w:left="567" w:hanging="567"/>
      </w:pPr>
    </w:p>
    <w:p w14:paraId="62239200" w14:textId="77777777" w:rsidR="006C4AF8" w:rsidRDefault="006C4AF8" w:rsidP="006C4AF8">
      <w:pPr>
        <w:ind w:left="567" w:hanging="567"/>
      </w:pPr>
    </w:p>
    <w:p w14:paraId="54CE5F9F" w14:textId="77777777" w:rsidR="00656C2C" w:rsidRDefault="00656C2C" w:rsidP="006C4AF8">
      <w:pPr>
        <w:pStyle w:val="ListParagraph"/>
        <w:numPr>
          <w:ilvl w:val="0"/>
          <w:numId w:val="20"/>
        </w:numPr>
        <w:ind w:left="567" w:hanging="567"/>
      </w:pPr>
      <w:r>
        <w:t>It can provide dynamic on-screen visual and braille music notation.</w:t>
      </w:r>
      <w:r>
        <w:br/>
        <w:t xml:space="preserve">Why: To easily make corrections viewing either notation, where modifying one updates the other. </w:t>
      </w:r>
    </w:p>
    <w:p w14:paraId="0C372810" w14:textId="77777777" w:rsidR="00656C2C" w:rsidRDefault="00656C2C" w:rsidP="006C4AF8">
      <w:pPr>
        <w:pStyle w:val="ListParagraph"/>
        <w:ind w:left="567" w:hanging="567"/>
      </w:pPr>
    </w:p>
    <w:p w14:paraId="08C75564" w14:textId="77777777" w:rsidR="006C4AF8" w:rsidRDefault="006C4AF8" w:rsidP="006C4AF8">
      <w:pPr>
        <w:pStyle w:val="ListParagraph"/>
        <w:ind w:left="567" w:hanging="567"/>
      </w:pPr>
    </w:p>
    <w:p w14:paraId="3B08A45C" w14:textId="77777777" w:rsidR="00656C2C" w:rsidRDefault="00656C2C" w:rsidP="006C4AF8">
      <w:pPr>
        <w:pStyle w:val="ListParagraph"/>
        <w:numPr>
          <w:ilvl w:val="0"/>
          <w:numId w:val="20"/>
        </w:numPr>
        <w:ind w:left="567" w:hanging="567"/>
      </w:pPr>
      <w:r>
        <w:t>When editing, it can automatically move objects in a braille staff or system, like modifying texts in MS Word or Duxbury Braille Translator. For big changes to a system or section, a reformatting operation can simply update the modified score to the correct layout.</w:t>
      </w:r>
      <w:r>
        <w:br/>
        <w:t>Why: Ease the editing process, avoiding large number of manual adjustments after editing or correction.</w:t>
      </w:r>
      <w:r>
        <w:br/>
      </w:r>
    </w:p>
    <w:p w14:paraId="55964040" w14:textId="77777777" w:rsidR="00656C2C" w:rsidRPr="008027E0" w:rsidRDefault="00656C2C" w:rsidP="006C4AF8">
      <w:pPr>
        <w:pStyle w:val="ListParagraph"/>
        <w:ind w:left="567" w:hanging="567"/>
      </w:pPr>
    </w:p>
    <w:p w14:paraId="002BC77F" w14:textId="77777777" w:rsidR="00656C2C" w:rsidRDefault="00656C2C" w:rsidP="006C4AF8">
      <w:pPr>
        <w:pStyle w:val="ListParagraph"/>
        <w:numPr>
          <w:ilvl w:val="0"/>
          <w:numId w:val="20"/>
        </w:numPr>
        <w:ind w:left="567" w:hanging="567"/>
      </w:pPr>
      <w:r>
        <w:t xml:space="preserve">It can transcribe according to specific instrument types, so that the same symbol can be transcribed to appropriate braille equivalents. </w:t>
      </w:r>
      <w:r>
        <w:br/>
        <w:t>Why: So a user gets the right annotation for the parts (e.g., the plus sign in horn scores is a stopped note, while in scores for bowed string instruments is a left hand pizzicato).</w:t>
      </w:r>
      <w:r>
        <w:br/>
      </w:r>
    </w:p>
    <w:p w14:paraId="413B137A" w14:textId="77777777" w:rsidR="00656C2C" w:rsidRDefault="00656C2C" w:rsidP="00061FC9">
      <w:pPr>
        <w:pBdr>
          <w:bottom w:val="single" w:sz="6" w:space="1" w:color="auto"/>
        </w:pBdr>
      </w:pPr>
    </w:p>
    <w:p w14:paraId="0435B13B" w14:textId="77777777" w:rsidR="000F3860" w:rsidRDefault="000F3860" w:rsidP="000F3860"/>
    <w:p w14:paraId="22EA0023" w14:textId="327B2097" w:rsidR="00883EF3" w:rsidRPr="000F3860" w:rsidRDefault="008C0F35" w:rsidP="000F3860">
      <w:pPr>
        <w:pStyle w:val="Heading1"/>
      </w:pPr>
      <w:bookmarkStart w:id="26" w:name="_Toc411506618"/>
      <w:r>
        <w:t>6</w:t>
      </w:r>
      <w:r w:rsidR="00883EF3">
        <w:t>.</w:t>
      </w:r>
      <w:r w:rsidR="003F4AFE">
        <w:t xml:space="preserve"> Conversion of M</w:t>
      </w:r>
      <w:r w:rsidR="002857A0">
        <w:t xml:space="preserve">usical </w:t>
      </w:r>
      <w:r w:rsidR="003F4AFE">
        <w:t>S</w:t>
      </w:r>
      <w:r w:rsidR="008E496D">
        <w:t>ymbols</w:t>
      </w:r>
      <w:bookmarkEnd w:id="26"/>
    </w:p>
    <w:p w14:paraId="06140D65" w14:textId="77777777" w:rsidR="00883EF3" w:rsidRDefault="00883EF3" w:rsidP="00E82663"/>
    <w:p w14:paraId="6B12CE8A" w14:textId="77777777" w:rsidR="008C0F35" w:rsidRPr="008C0F35" w:rsidRDefault="00883EF3" w:rsidP="00CD37D8">
      <w:pPr>
        <w:pStyle w:val="ListParagraph"/>
        <w:numPr>
          <w:ilvl w:val="0"/>
          <w:numId w:val="24"/>
        </w:numPr>
        <w:ind w:left="567" w:hanging="567"/>
        <w:rPr>
          <w:rFonts w:asciiTheme="majorHAnsi" w:hAnsiTheme="majorHAnsi"/>
        </w:rPr>
      </w:pPr>
      <w:r w:rsidRPr="008C0F35">
        <w:rPr>
          <w:rFonts w:asciiTheme="majorHAnsi" w:hAnsiTheme="majorHAnsi"/>
        </w:rPr>
        <w:t>Accents are correctly converted, according to NIM and MBC.</w:t>
      </w:r>
      <w:r w:rsidR="008C0F35">
        <w:rPr>
          <w:rFonts w:asciiTheme="majorHAnsi" w:hAnsiTheme="majorHAnsi"/>
        </w:rPr>
        <w:br/>
      </w:r>
      <w:r w:rsidRPr="008C0F35">
        <w:rPr>
          <w:rFonts w:asciiTheme="majorHAnsi" w:hAnsiTheme="majorHAnsi"/>
        </w:rPr>
        <w:t xml:space="preserve">Why: </w:t>
      </w:r>
      <w:r>
        <w:t>The braille music should show the correct translation from the print music notation.</w:t>
      </w:r>
    </w:p>
    <w:p w14:paraId="17D3794E" w14:textId="77777777" w:rsidR="008C0F35" w:rsidRDefault="008C0F35" w:rsidP="00CD37D8">
      <w:pPr>
        <w:pStyle w:val="ListParagraph"/>
        <w:ind w:left="567" w:hanging="567"/>
        <w:rPr>
          <w:rFonts w:asciiTheme="majorHAnsi" w:hAnsiTheme="majorHAnsi"/>
        </w:rPr>
      </w:pPr>
    </w:p>
    <w:p w14:paraId="2BC324AE" w14:textId="77777777" w:rsidR="008C0F35" w:rsidRPr="008C0F35" w:rsidRDefault="008C0F35" w:rsidP="00CD37D8">
      <w:pPr>
        <w:pStyle w:val="ListParagraph"/>
        <w:ind w:left="567" w:hanging="567"/>
        <w:rPr>
          <w:rFonts w:asciiTheme="majorHAnsi" w:hAnsiTheme="majorHAnsi"/>
        </w:rPr>
      </w:pPr>
    </w:p>
    <w:p w14:paraId="2917573C" w14:textId="77777777" w:rsidR="008C0F35" w:rsidRPr="008C0F35" w:rsidRDefault="00883EF3" w:rsidP="00CD37D8">
      <w:pPr>
        <w:pStyle w:val="ListParagraph"/>
        <w:numPr>
          <w:ilvl w:val="0"/>
          <w:numId w:val="24"/>
        </w:numPr>
        <w:ind w:left="567" w:hanging="567"/>
        <w:rPr>
          <w:rFonts w:asciiTheme="majorHAnsi" w:hAnsiTheme="majorHAnsi"/>
        </w:rPr>
      </w:pPr>
      <w:r w:rsidRPr="008C0F35">
        <w:rPr>
          <w:rFonts w:asciiTheme="majorHAnsi" w:hAnsiTheme="majorHAnsi"/>
        </w:rPr>
        <w:t>Support</w:t>
      </w:r>
      <w:r w:rsidR="0086743A" w:rsidRPr="008C0F35">
        <w:rPr>
          <w:rFonts w:asciiTheme="majorHAnsi" w:hAnsiTheme="majorHAnsi"/>
        </w:rPr>
        <w:t>s</w:t>
      </w:r>
      <w:r w:rsidRPr="008C0F35">
        <w:rPr>
          <w:rFonts w:asciiTheme="majorHAnsi" w:hAnsiTheme="majorHAnsi"/>
        </w:rPr>
        <w:t xml:space="preserve"> both types of breath marks, according to NIM and MBC.</w:t>
      </w:r>
      <w:r w:rsidR="008C0F35">
        <w:rPr>
          <w:rFonts w:asciiTheme="majorHAnsi" w:hAnsiTheme="majorHAnsi"/>
        </w:rPr>
        <w:br/>
      </w:r>
      <w:r w:rsidRPr="008C0F35">
        <w:rPr>
          <w:rFonts w:asciiTheme="majorHAnsi" w:hAnsiTheme="majorHAnsi"/>
        </w:rPr>
        <w:t xml:space="preserve">Why: </w:t>
      </w:r>
      <w:r w:rsidRPr="00190006">
        <w:t>In print vocal and wind instrumental music, signs are used f</w:t>
      </w:r>
      <w:r>
        <w:t xml:space="preserve">or half-breath and full-breath; which both </w:t>
      </w:r>
      <w:r w:rsidRPr="00190006">
        <w:t xml:space="preserve">need to be translated into braille scores. </w:t>
      </w:r>
    </w:p>
    <w:p w14:paraId="123FE5EE" w14:textId="77777777" w:rsidR="008C0F35" w:rsidRDefault="008C0F35" w:rsidP="00CD37D8">
      <w:pPr>
        <w:ind w:left="567" w:hanging="567"/>
        <w:rPr>
          <w:rFonts w:asciiTheme="majorHAnsi" w:hAnsiTheme="majorHAnsi"/>
        </w:rPr>
      </w:pPr>
    </w:p>
    <w:p w14:paraId="035695F2" w14:textId="77777777" w:rsidR="008C0F35" w:rsidRPr="008C0F35" w:rsidRDefault="008C0F35" w:rsidP="00CD37D8">
      <w:pPr>
        <w:ind w:left="567" w:hanging="567"/>
        <w:rPr>
          <w:rFonts w:asciiTheme="majorHAnsi" w:hAnsiTheme="majorHAnsi"/>
        </w:rPr>
      </w:pPr>
    </w:p>
    <w:p w14:paraId="4C186FB8" w14:textId="04B99BC6" w:rsidR="008C0F35" w:rsidRPr="008C0F35" w:rsidRDefault="0086743A" w:rsidP="00CD37D8">
      <w:pPr>
        <w:pStyle w:val="ListParagraph"/>
        <w:numPr>
          <w:ilvl w:val="0"/>
          <w:numId w:val="24"/>
        </w:numPr>
        <w:ind w:left="567" w:hanging="567"/>
        <w:rPr>
          <w:rFonts w:asciiTheme="majorHAnsi" w:hAnsiTheme="majorHAnsi"/>
        </w:rPr>
      </w:pPr>
      <w:r w:rsidRPr="008C0F35">
        <w:rPr>
          <w:rFonts w:asciiTheme="majorHAnsi" w:hAnsiTheme="majorHAnsi"/>
        </w:rPr>
        <w:t>Chord s</w:t>
      </w:r>
      <w:r w:rsidR="00883EF3" w:rsidRPr="008C0F35">
        <w:rPr>
          <w:rFonts w:asciiTheme="majorHAnsi" w:hAnsiTheme="majorHAnsi"/>
        </w:rPr>
        <w:t xml:space="preserve">ymbols are accurately translated according to NIM and MBC. </w:t>
      </w:r>
      <w:r w:rsidR="00883EF3" w:rsidRPr="008C0F35">
        <w:rPr>
          <w:rFonts w:asciiTheme="majorHAnsi" w:hAnsiTheme="majorHAnsi"/>
        </w:rPr>
        <w:br/>
      </w:r>
      <w:r w:rsidR="00883EF3" w:rsidRPr="00883EF3">
        <w:t xml:space="preserve">Why: There are a range of signs used for this type of music, but they must be translated correctly into music braille with the various conventions being observed. </w:t>
      </w:r>
      <w:r w:rsidR="00883EF3">
        <w:t>Examples of errors found include:</w:t>
      </w:r>
      <w:r w:rsidR="008C0F35">
        <w:br/>
      </w:r>
      <w:r w:rsidR="00883EF3" w:rsidRPr="008C0F35">
        <w:rPr>
          <w:rFonts w:asciiTheme="majorHAnsi" w:hAnsiTheme="majorHAnsi"/>
        </w:rPr>
        <w:t>A. Signs for sharps and flats being shown as S for flat and F for sharp.</w:t>
      </w:r>
      <w:r w:rsidR="008C0F35">
        <w:rPr>
          <w:rFonts w:asciiTheme="majorHAnsi" w:hAnsiTheme="majorHAnsi"/>
        </w:rPr>
        <w:br/>
      </w:r>
      <w:r w:rsidR="00883EF3" w:rsidRPr="008C0F35">
        <w:rPr>
          <w:rFonts w:asciiTheme="majorHAnsi" w:hAnsiTheme="majorHAnsi"/>
        </w:rPr>
        <w:t>B. To check that recognised signs for Sharp and Flat are used.</w:t>
      </w:r>
      <w:r w:rsidR="008C0F35">
        <w:rPr>
          <w:rFonts w:asciiTheme="majorHAnsi" w:hAnsiTheme="majorHAnsi"/>
        </w:rPr>
        <w:br/>
      </w:r>
      <w:r w:rsidR="00883EF3" w:rsidRPr="008C0F35">
        <w:rPr>
          <w:rFonts w:asciiTheme="majorHAnsi" w:hAnsiTheme="majorHAnsi"/>
        </w:rPr>
        <w:t>C. Special Parenthesis (dots 2,3,5,6) are used rather than Brackets in Unified English Braille.</w:t>
      </w:r>
      <w:r w:rsidR="008C0F35">
        <w:rPr>
          <w:rFonts w:asciiTheme="majorHAnsi" w:hAnsiTheme="majorHAnsi"/>
        </w:rPr>
        <w:br/>
      </w:r>
      <w:r w:rsidR="00883EF3" w:rsidRPr="008C0F35">
        <w:rPr>
          <w:rFonts w:asciiTheme="majorHAnsi" w:hAnsiTheme="majorHAnsi"/>
        </w:rPr>
        <w:t>D. To check that braille signs for circles, triangles and other signs are recognised.</w:t>
      </w:r>
    </w:p>
    <w:p w14:paraId="120EF91D" w14:textId="77777777" w:rsidR="008C0F35" w:rsidRDefault="008C0F35" w:rsidP="00883EF3">
      <w:pPr>
        <w:rPr>
          <w:rFonts w:asciiTheme="majorHAnsi" w:hAnsiTheme="majorHAnsi"/>
        </w:rPr>
      </w:pPr>
    </w:p>
    <w:p w14:paraId="1ADCDCB5" w14:textId="77777777" w:rsidR="000F3860" w:rsidRDefault="000F3860" w:rsidP="00883EF3">
      <w:pPr>
        <w:rPr>
          <w:rFonts w:asciiTheme="majorHAnsi" w:hAnsiTheme="majorHAnsi"/>
        </w:rPr>
      </w:pPr>
    </w:p>
    <w:p w14:paraId="04B03448" w14:textId="2E1290D2" w:rsidR="00883EF3" w:rsidRDefault="00883EF3"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It present</w:t>
      </w:r>
      <w:r w:rsidR="000F3860">
        <w:rPr>
          <w:rFonts w:asciiTheme="majorHAnsi" w:hAnsiTheme="majorHAnsi"/>
        </w:rPr>
        <w:t>s</w:t>
      </w:r>
      <w:r w:rsidRPr="008C0F35">
        <w:rPr>
          <w:rFonts w:asciiTheme="majorHAnsi" w:hAnsiTheme="majorHAnsi"/>
        </w:rPr>
        <w:t xml:space="preserve"> clefs accurately, according to NIM and MBC.</w:t>
      </w:r>
      <w:r w:rsidRPr="008C0F35">
        <w:rPr>
          <w:rFonts w:asciiTheme="majorHAnsi" w:hAnsiTheme="majorHAnsi"/>
        </w:rPr>
        <w:br/>
        <w:t>Why: Accurate clef presentation is vital.  Examples of errors found include:</w:t>
      </w:r>
      <w:r w:rsidR="008C0F35">
        <w:rPr>
          <w:rFonts w:asciiTheme="majorHAnsi" w:hAnsiTheme="majorHAnsi"/>
        </w:rPr>
        <w:br/>
      </w:r>
      <w:r w:rsidRPr="008C0F35">
        <w:rPr>
          <w:rFonts w:asciiTheme="majorHAnsi" w:hAnsiTheme="majorHAnsi"/>
        </w:rPr>
        <w:t>A. Tenor clef not being recognised by some software.</w:t>
      </w:r>
      <w:r w:rsidR="008C0F35">
        <w:rPr>
          <w:rFonts w:asciiTheme="majorHAnsi" w:hAnsiTheme="majorHAnsi"/>
        </w:rPr>
        <w:br/>
      </w:r>
      <w:r w:rsidRPr="008C0F35">
        <w:rPr>
          <w:rFonts w:asciiTheme="majorHAnsi" w:hAnsiTheme="majorHAnsi"/>
        </w:rPr>
        <w:t>B. Dot-3 needed after tenor clef sign before Sharp.</w:t>
      </w:r>
      <w:r w:rsidR="008C0F35">
        <w:rPr>
          <w:rFonts w:asciiTheme="majorHAnsi" w:hAnsiTheme="majorHAnsi"/>
        </w:rPr>
        <w:br/>
      </w:r>
      <w:r w:rsidRPr="008C0F35">
        <w:rPr>
          <w:rFonts w:asciiTheme="majorHAnsi" w:hAnsiTheme="majorHAnsi"/>
        </w:rPr>
        <w:t>C. Figure 8 following a bass clef sign does not mean the part is transposed down an octave. Advisable to check Figure 8 above does not transpose up an octave.</w:t>
      </w:r>
      <w:r w:rsidR="008C0F35">
        <w:rPr>
          <w:rFonts w:asciiTheme="majorHAnsi" w:hAnsiTheme="majorHAnsi"/>
        </w:rPr>
        <w:br/>
      </w:r>
      <w:r w:rsidRPr="008C0F35">
        <w:rPr>
          <w:rFonts w:asciiTheme="majorHAnsi" w:hAnsiTheme="majorHAnsi"/>
        </w:rPr>
        <w:t>D. More flexibility with interval direction after clef signs.</w:t>
      </w:r>
      <w:r w:rsidR="008C0F35">
        <w:rPr>
          <w:rFonts w:asciiTheme="majorHAnsi" w:hAnsiTheme="majorHAnsi"/>
        </w:rPr>
        <w:br/>
      </w:r>
      <w:r w:rsidRPr="008C0F35">
        <w:rPr>
          <w:rFonts w:asciiTheme="majorHAnsi" w:hAnsiTheme="majorHAnsi"/>
        </w:rPr>
        <w:t>E. Hand alternation on the same stave.</w:t>
      </w:r>
      <w:r w:rsidRPr="008C0F35">
        <w:rPr>
          <w:rFonts w:asciiTheme="majorHAnsi" w:hAnsiTheme="majorHAnsi"/>
        </w:rPr>
        <w:br/>
      </w:r>
    </w:p>
    <w:p w14:paraId="2E6AF89D" w14:textId="77777777" w:rsidR="008C0F35" w:rsidRPr="008C0F35" w:rsidRDefault="008C0F35" w:rsidP="00CD37D8">
      <w:pPr>
        <w:tabs>
          <w:tab w:val="left" w:pos="709"/>
        </w:tabs>
        <w:ind w:left="567" w:hanging="567"/>
        <w:rPr>
          <w:rFonts w:asciiTheme="majorHAnsi" w:hAnsiTheme="majorHAnsi"/>
        </w:rPr>
      </w:pPr>
    </w:p>
    <w:p w14:paraId="76D2539E" w14:textId="5B552A89" w:rsidR="00883EF3" w:rsidRDefault="00883EF3" w:rsidP="00CD37D8">
      <w:pPr>
        <w:pStyle w:val="ListParagraph"/>
        <w:numPr>
          <w:ilvl w:val="0"/>
          <w:numId w:val="24"/>
        </w:numPr>
        <w:tabs>
          <w:tab w:val="left" w:pos="709"/>
        </w:tabs>
        <w:ind w:left="567" w:hanging="567"/>
      </w:pPr>
      <w:r w:rsidRPr="008C0F35">
        <w:rPr>
          <w:rFonts w:asciiTheme="majorHAnsi" w:hAnsiTheme="majorHAnsi"/>
        </w:rPr>
        <w:t>It convert</w:t>
      </w:r>
      <w:r w:rsidR="000F3860">
        <w:rPr>
          <w:rFonts w:asciiTheme="majorHAnsi" w:hAnsiTheme="majorHAnsi"/>
        </w:rPr>
        <w:t>s</w:t>
      </w:r>
      <w:r w:rsidRPr="008C0F35">
        <w:rPr>
          <w:rFonts w:asciiTheme="majorHAnsi" w:hAnsiTheme="majorHAnsi"/>
        </w:rPr>
        <w:t xml:space="preserve"> dynamics appropriately, whether written as symbols or words, or combinations, following NIM and MBC. </w:t>
      </w:r>
      <w:r w:rsidRPr="008C0F35">
        <w:rPr>
          <w:rFonts w:asciiTheme="majorHAnsi" w:hAnsiTheme="majorHAnsi"/>
        </w:rPr>
        <w:br/>
      </w:r>
      <w:r>
        <w:t>Why: So a user gets the correct dynamic marking.</w:t>
      </w:r>
    </w:p>
    <w:p w14:paraId="67867597" w14:textId="77777777" w:rsidR="00883EF3" w:rsidRDefault="00883EF3" w:rsidP="00CD37D8">
      <w:pPr>
        <w:tabs>
          <w:tab w:val="left" w:pos="709"/>
        </w:tabs>
        <w:ind w:left="567" w:hanging="567"/>
        <w:rPr>
          <w:rFonts w:asciiTheme="majorHAnsi" w:hAnsiTheme="majorHAnsi"/>
        </w:rPr>
      </w:pPr>
    </w:p>
    <w:p w14:paraId="0BEA166D" w14:textId="77777777" w:rsidR="008C0F35" w:rsidRPr="00A935D5" w:rsidRDefault="008C0F35" w:rsidP="00CD37D8">
      <w:pPr>
        <w:tabs>
          <w:tab w:val="left" w:pos="709"/>
        </w:tabs>
        <w:ind w:left="567" w:hanging="567"/>
        <w:rPr>
          <w:rFonts w:asciiTheme="majorHAnsi" w:hAnsiTheme="majorHAnsi"/>
        </w:rPr>
      </w:pPr>
    </w:p>
    <w:p w14:paraId="2C59FDCB" w14:textId="29EC8434" w:rsidR="00883EF3" w:rsidRPr="008C0F35" w:rsidRDefault="00883EF3"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It converts fingering for keyboard, string instruments (right and left hands) appropriately</w:t>
      </w:r>
      <w:r w:rsidR="008D36E9" w:rsidRPr="008C0F35">
        <w:rPr>
          <w:rFonts w:asciiTheme="majorHAnsi" w:hAnsiTheme="majorHAnsi"/>
        </w:rPr>
        <w:t>, according to NIM and MBC.</w:t>
      </w:r>
      <w:r w:rsidRPr="008C0F35">
        <w:rPr>
          <w:rFonts w:asciiTheme="majorHAnsi" w:hAnsiTheme="majorHAnsi"/>
        </w:rPr>
        <w:br/>
        <w:t xml:space="preserve">Why: Fingering for keyboard and string instruments </w:t>
      </w:r>
      <w:r w:rsidR="008D36E9" w:rsidRPr="008C0F35">
        <w:rPr>
          <w:rFonts w:asciiTheme="majorHAnsi" w:hAnsiTheme="majorHAnsi"/>
        </w:rPr>
        <w:t xml:space="preserve">differs, conversion must follow </w:t>
      </w:r>
      <w:r w:rsidRPr="008C0F35">
        <w:rPr>
          <w:rFonts w:asciiTheme="majorHAnsi" w:hAnsiTheme="majorHAnsi"/>
        </w:rPr>
        <w:t xml:space="preserve">rules for the correct instrument. </w:t>
      </w:r>
    </w:p>
    <w:p w14:paraId="136A29B8" w14:textId="48F78B78" w:rsidR="00883EF3" w:rsidRDefault="00883EF3" w:rsidP="00CD37D8">
      <w:pPr>
        <w:tabs>
          <w:tab w:val="left" w:pos="709"/>
        </w:tabs>
        <w:ind w:left="567" w:hanging="567"/>
        <w:rPr>
          <w:rFonts w:asciiTheme="majorHAnsi" w:hAnsiTheme="majorHAnsi"/>
        </w:rPr>
      </w:pPr>
    </w:p>
    <w:p w14:paraId="05398D30" w14:textId="77777777" w:rsidR="008C0F35" w:rsidRDefault="008C0F35" w:rsidP="00CD37D8">
      <w:pPr>
        <w:tabs>
          <w:tab w:val="left" w:pos="709"/>
        </w:tabs>
        <w:ind w:left="567" w:hanging="567"/>
        <w:rPr>
          <w:rFonts w:asciiTheme="majorHAnsi" w:hAnsiTheme="majorHAnsi"/>
        </w:rPr>
      </w:pPr>
    </w:p>
    <w:p w14:paraId="2EDC40F4" w14:textId="42FA6133" w:rsidR="00883EF3" w:rsidRPr="008C0F35" w:rsidRDefault="00883EF3"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 xml:space="preserve">Markings for strings are correctly translated according to NIM and MBC. </w:t>
      </w:r>
      <w:r w:rsidR="008D36E9" w:rsidRPr="008C0F35">
        <w:rPr>
          <w:rFonts w:asciiTheme="majorHAnsi" w:hAnsiTheme="majorHAnsi"/>
        </w:rPr>
        <w:br/>
        <w:t>Why: Accurate presentation of these kinds of details are essential.</w:t>
      </w:r>
      <w:r w:rsidR="008C0F35">
        <w:rPr>
          <w:rFonts w:asciiTheme="majorHAnsi" w:hAnsiTheme="majorHAnsi"/>
        </w:rPr>
        <w:t xml:space="preserve"> E</w:t>
      </w:r>
      <w:r w:rsidR="008D36E9" w:rsidRPr="008C0F35">
        <w:rPr>
          <w:rFonts w:asciiTheme="majorHAnsi" w:hAnsiTheme="majorHAnsi"/>
        </w:rPr>
        <w:t>xamples of errors found includes:</w:t>
      </w:r>
      <w:r w:rsidRPr="008C0F35">
        <w:rPr>
          <w:rFonts w:asciiTheme="majorHAnsi" w:hAnsiTheme="majorHAnsi"/>
        </w:rPr>
        <w:t xml:space="preserve"> </w:t>
      </w:r>
      <w:r w:rsidR="008C0F35">
        <w:rPr>
          <w:rFonts w:asciiTheme="majorHAnsi" w:hAnsiTheme="majorHAnsi"/>
        </w:rPr>
        <w:br/>
      </w:r>
      <w:r w:rsidRPr="008C0F35">
        <w:rPr>
          <w:rFonts w:asciiTheme="majorHAnsi" w:hAnsiTheme="majorHAnsi"/>
        </w:rPr>
        <w:t>A. Bowing signs.</w:t>
      </w:r>
      <w:r w:rsidR="008C0F35">
        <w:rPr>
          <w:rFonts w:asciiTheme="majorHAnsi" w:hAnsiTheme="majorHAnsi"/>
        </w:rPr>
        <w:br/>
      </w:r>
      <w:r w:rsidRPr="008C0F35">
        <w:rPr>
          <w:rFonts w:asciiTheme="majorHAnsi" w:hAnsiTheme="majorHAnsi"/>
        </w:rPr>
        <w:t>B. String signs.</w:t>
      </w:r>
      <w:r w:rsidR="008C0F35">
        <w:rPr>
          <w:rFonts w:asciiTheme="majorHAnsi" w:hAnsiTheme="majorHAnsi"/>
        </w:rPr>
        <w:br/>
      </w:r>
      <w:r w:rsidRPr="008C0F35">
        <w:rPr>
          <w:rFonts w:asciiTheme="majorHAnsi" w:hAnsiTheme="majorHAnsi"/>
        </w:rPr>
        <w:t>C. Position and fret signs.</w:t>
      </w:r>
      <w:r w:rsidR="008C0F35">
        <w:rPr>
          <w:rFonts w:asciiTheme="majorHAnsi" w:hAnsiTheme="majorHAnsi"/>
        </w:rPr>
        <w:br/>
      </w:r>
      <w:r w:rsidRPr="008C0F35">
        <w:rPr>
          <w:rFonts w:asciiTheme="majorHAnsi" w:hAnsiTheme="majorHAnsi"/>
        </w:rPr>
        <w:t>D. Fingering</w:t>
      </w:r>
    </w:p>
    <w:p w14:paraId="70C3392A" w14:textId="71800ADB" w:rsidR="00883EF3" w:rsidRDefault="00883EF3" w:rsidP="00CD37D8">
      <w:pPr>
        <w:tabs>
          <w:tab w:val="left" w:pos="709"/>
        </w:tabs>
        <w:ind w:left="567" w:hanging="567"/>
        <w:rPr>
          <w:rFonts w:asciiTheme="majorHAnsi" w:hAnsiTheme="majorHAnsi"/>
        </w:rPr>
      </w:pPr>
    </w:p>
    <w:p w14:paraId="186C13A0" w14:textId="77777777" w:rsidR="008C0F35" w:rsidRPr="00A935D5" w:rsidRDefault="008C0F35" w:rsidP="00CD37D8">
      <w:pPr>
        <w:tabs>
          <w:tab w:val="left" w:pos="709"/>
        </w:tabs>
        <w:ind w:left="567" w:hanging="567"/>
        <w:rPr>
          <w:rFonts w:asciiTheme="majorHAnsi" w:hAnsiTheme="majorHAnsi"/>
        </w:rPr>
      </w:pPr>
    </w:p>
    <w:p w14:paraId="3D01CC7E" w14:textId="316F5DBE" w:rsidR="0086743A" w:rsidRPr="008C0F35" w:rsidRDefault="00883EF3"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Grouping/beaming of notes is converted correctly according to NIM and MBC rules</w:t>
      </w:r>
      <w:r w:rsidR="008D36E9">
        <w:t>.</w:t>
      </w:r>
      <w:r w:rsidR="008D36E9">
        <w:br/>
      </w:r>
      <w:r w:rsidR="008D36E9">
        <w:lastRenderedPageBreak/>
        <w:t xml:space="preserve">Why: These </w:t>
      </w:r>
      <w:r>
        <w:t>n</w:t>
      </w:r>
      <w:r w:rsidRPr="00190006">
        <w:t>eed to be observed with specific reference to unusual groupings</w:t>
      </w:r>
      <w:r w:rsidR="008D36E9">
        <w:t xml:space="preserve">. Example of </w:t>
      </w:r>
      <w:r w:rsidRPr="008C0F35">
        <w:rPr>
          <w:rFonts w:asciiTheme="majorHAnsi" w:hAnsiTheme="majorHAnsi"/>
        </w:rPr>
        <w:t xml:space="preserve">errors identified include: </w:t>
      </w:r>
      <w:r w:rsidR="008C0F35">
        <w:rPr>
          <w:rFonts w:asciiTheme="majorHAnsi" w:hAnsiTheme="majorHAnsi"/>
        </w:rPr>
        <w:br/>
      </w:r>
      <w:r w:rsidRPr="008C0F35">
        <w:rPr>
          <w:rFonts w:asciiTheme="majorHAnsi" w:hAnsiTheme="majorHAnsi"/>
        </w:rPr>
        <w:t>A. Grouping of notes when 3/8 time-signature is used.</w:t>
      </w:r>
      <w:r w:rsidR="008C0F35">
        <w:rPr>
          <w:rFonts w:asciiTheme="majorHAnsi" w:hAnsiTheme="majorHAnsi"/>
        </w:rPr>
        <w:br/>
      </w:r>
      <w:r w:rsidRPr="008C0F35">
        <w:rPr>
          <w:rFonts w:asciiTheme="majorHAnsi" w:hAnsiTheme="majorHAnsi"/>
        </w:rPr>
        <w:t>B. Can the software use signs to show irregular grouping?.</w:t>
      </w:r>
      <w:r w:rsidRPr="008C0F35">
        <w:rPr>
          <w:rFonts w:asciiTheme="majorHAnsi" w:hAnsiTheme="majorHAnsi"/>
        </w:rPr>
        <w:br/>
      </w:r>
    </w:p>
    <w:p w14:paraId="090EE4CE" w14:textId="77777777" w:rsidR="0086743A" w:rsidRPr="00A935D5" w:rsidRDefault="0086743A" w:rsidP="00CD37D8">
      <w:pPr>
        <w:tabs>
          <w:tab w:val="left" w:pos="709"/>
        </w:tabs>
        <w:ind w:left="567" w:hanging="567"/>
        <w:rPr>
          <w:rFonts w:asciiTheme="majorHAnsi" w:hAnsiTheme="majorHAnsi"/>
        </w:rPr>
      </w:pPr>
    </w:p>
    <w:p w14:paraId="3B6E0994" w14:textId="6A6EAB54" w:rsidR="00883EF3" w:rsidRPr="008C0F35" w:rsidRDefault="00883EF3"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In-accord signs are handled correctly, following NIM and MBC for various situations</w:t>
      </w:r>
      <w:r w:rsidR="008D36E9" w:rsidRPr="008C0F35">
        <w:rPr>
          <w:rFonts w:asciiTheme="majorHAnsi" w:hAnsiTheme="majorHAnsi"/>
        </w:rPr>
        <w:t>.</w:t>
      </w:r>
      <w:r w:rsidR="008D36E9" w:rsidRPr="008C0F35">
        <w:rPr>
          <w:rFonts w:asciiTheme="majorHAnsi" w:hAnsiTheme="majorHAnsi"/>
        </w:rPr>
        <w:br/>
        <w:t>Why: T</w:t>
      </w:r>
      <w:r w:rsidRPr="008C0F35">
        <w:rPr>
          <w:rFonts w:asciiTheme="majorHAnsi" w:hAnsiTheme="majorHAnsi"/>
        </w:rPr>
        <w:t xml:space="preserve">o make it clear </w:t>
      </w:r>
      <w:r w:rsidR="008D36E9" w:rsidRPr="008C0F35">
        <w:rPr>
          <w:rFonts w:asciiTheme="majorHAnsi" w:hAnsiTheme="majorHAnsi"/>
        </w:rPr>
        <w:t xml:space="preserve">which are outer and inner parts. </w:t>
      </w:r>
      <w:r w:rsidRPr="008C0F35">
        <w:rPr>
          <w:rFonts w:asciiTheme="majorHAnsi" w:hAnsiTheme="majorHAnsi"/>
        </w:rPr>
        <w:t xml:space="preserve"> </w:t>
      </w:r>
      <w:r w:rsidR="008D36E9" w:rsidRPr="008C0F35">
        <w:rPr>
          <w:rFonts w:asciiTheme="majorHAnsi" w:hAnsiTheme="majorHAnsi"/>
        </w:rPr>
        <w:t xml:space="preserve">Example of errors identified include: </w:t>
      </w:r>
      <w:r w:rsidR="008C0F35">
        <w:rPr>
          <w:rFonts w:asciiTheme="majorHAnsi" w:hAnsiTheme="majorHAnsi"/>
        </w:rPr>
        <w:br/>
      </w:r>
      <w:r w:rsidRPr="008C0F35">
        <w:rPr>
          <w:rFonts w:asciiTheme="majorHAnsi" w:hAnsiTheme="majorHAnsi"/>
        </w:rPr>
        <w:t>A. Outer part needs to come first, rather than inner part, then outer part.</w:t>
      </w:r>
      <w:r w:rsidR="008C0F35">
        <w:rPr>
          <w:rFonts w:asciiTheme="majorHAnsi" w:hAnsiTheme="majorHAnsi"/>
        </w:rPr>
        <w:br/>
      </w:r>
      <w:r w:rsidRPr="008C0F35">
        <w:rPr>
          <w:rFonts w:asciiTheme="majorHAnsi" w:hAnsiTheme="majorHAnsi"/>
        </w:rPr>
        <w:t>B. Use of part-bar division and in-acco</w:t>
      </w:r>
      <w:r w:rsidR="008D36E9" w:rsidRPr="008C0F35">
        <w:rPr>
          <w:rFonts w:asciiTheme="majorHAnsi" w:hAnsiTheme="majorHAnsi"/>
        </w:rPr>
        <w:t>rd signs for part of a bar</w:t>
      </w:r>
    </w:p>
    <w:p w14:paraId="07723BD3" w14:textId="77777777" w:rsidR="00883EF3" w:rsidRPr="00A935D5" w:rsidRDefault="00883EF3" w:rsidP="00CD37D8">
      <w:pPr>
        <w:tabs>
          <w:tab w:val="left" w:pos="709"/>
        </w:tabs>
        <w:ind w:left="567" w:hanging="567"/>
        <w:rPr>
          <w:rFonts w:asciiTheme="majorHAnsi" w:hAnsiTheme="majorHAnsi"/>
        </w:rPr>
      </w:pPr>
    </w:p>
    <w:p w14:paraId="446DC4F3" w14:textId="77777777" w:rsidR="00883EF3" w:rsidRPr="00A935D5" w:rsidRDefault="00883EF3" w:rsidP="00CD37D8">
      <w:pPr>
        <w:tabs>
          <w:tab w:val="left" w:pos="709"/>
        </w:tabs>
        <w:ind w:left="567" w:hanging="567"/>
        <w:rPr>
          <w:rFonts w:asciiTheme="majorHAnsi" w:hAnsiTheme="majorHAnsi"/>
        </w:rPr>
      </w:pPr>
    </w:p>
    <w:p w14:paraId="2EBCFC59" w14:textId="3820DF51" w:rsidR="00883EF3" w:rsidRPr="008C0F35" w:rsidRDefault="008C0F35" w:rsidP="00CD37D8">
      <w:pPr>
        <w:pStyle w:val="ListParagraph"/>
        <w:numPr>
          <w:ilvl w:val="0"/>
          <w:numId w:val="24"/>
        </w:numPr>
        <w:tabs>
          <w:tab w:val="left" w:pos="709"/>
        </w:tabs>
        <w:ind w:left="567" w:hanging="567"/>
      </w:pPr>
      <w:r w:rsidRPr="008C0F35">
        <w:rPr>
          <w:rFonts w:asciiTheme="majorHAnsi" w:hAnsiTheme="majorHAnsi"/>
        </w:rPr>
        <w:t>I</w:t>
      </w:r>
      <w:r w:rsidR="00883EF3" w:rsidRPr="008C0F35">
        <w:rPr>
          <w:rFonts w:asciiTheme="majorHAnsi" w:hAnsiTheme="majorHAnsi"/>
        </w:rPr>
        <w:t>nstrument names</w:t>
      </w:r>
      <w:r w:rsidR="00883EF3">
        <w:t xml:space="preserve"> are correctly presented according to language, and where instrument names change within a single part, the translation is correct. </w:t>
      </w:r>
      <w:r>
        <w:br/>
      </w:r>
      <w:r w:rsidR="00883EF3" w:rsidRPr="008D36E9">
        <w:t>Why:</w:t>
      </w:r>
      <w:r w:rsidR="00883EF3">
        <w:t xml:space="preserve"> </w:t>
      </w:r>
      <w:r w:rsidR="008D36E9">
        <w:t>so the user can follow the correct part. Example of errors include:</w:t>
      </w:r>
      <w:r>
        <w:br/>
      </w:r>
      <w:r w:rsidR="00883EF3" w:rsidRPr="000F3860">
        <w:rPr>
          <w:rFonts w:asciiTheme="majorHAnsi" w:hAnsiTheme="majorHAnsi"/>
        </w:rPr>
        <w:t>A. Instrument names to be defined correctly.</w:t>
      </w:r>
      <w:r w:rsidRPr="000F3860">
        <w:rPr>
          <w:rFonts w:asciiTheme="majorHAnsi" w:hAnsiTheme="majorHAnsi"/>
        </w:rPr>
        <w:br/>
      </w:r>
      <w:r w:rsidR="00883EF3" w:rsidRPr="000F3860">
        <w:rPr>
          <w:rFonts w:asciiTheme="majorHAnsi" w:hAnsiTheme="majorHAnsi"/>
        </w:rPr>
        <w:t>B. Instrument names in: English, French, German, Italian and Spanish.</w:t>
      </w:r>
      <w:r w:rsidRPr="000F3860">
        <w:rPr>
          <w:rFonts w:asciiTheme="majorHAnsi" w:hAnsiTheme="majorHAnsi"/>
        </w:rPr>
        <w:br/>
      </w:r>
      <w:r w:rsidR="00883EF3" w:rsidRPr="000F3860">
        <w:rPr>
          <w:rFonts w:asciiTheme="majorHAnsi" w:hAnsiTheme="majorHAnsi"/>
        </w:rPr>
        <w:t>C. Instrument change of names within the same part.</w:t>
      </w:r>
    </w:p>
    <w:p w14:paraId="0FFFD9DF" w14:textId="77777777" w:rsidR="00883EF3" w:rsidRDefault="00883EF3" w:rsidP="00CD37D8">
      <w:pPr>
        <w:tabs>
          <w:tab w:val="left" w:pos="709"/>
        </w:tabs>
        <w:ind w:left="567" w:hanging="567"/>
        <w:rPr>
          <w:rFonts w:asciiTheme="majorHAnsi" w:hAnsiTheme="majorHAnsi"/>
        </w:rPr>
      </w:pPr>
    </w:p>
    <w:p w14:paraId="6822A1C3" w14:textId="77777777" w:rsidR="00190758" w:rsidRPr="00A935D5" w:rsidRDefault="00190758" w:rsidP="00CD37D8">
      <w:pPr>
        <w:tabs>
          <w:tab w:val="left" w:pos="709"/>
        </w:tabs>
        <w:ind w:left="567" w:hanging="567"/>
        <w:rPr>
          <w:rFonts w:asciiTheme="majorHAnsi" w:hAnsiTheme="majorHAnsi"/>
        </w:rPr>
      </w:pPr>
    </w:p>
    <w:p w14:paraId="05285F20" w14:textId="77777777" w:rsidR="008C0F35" w:rsidRDefault="00883EF3"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 xml:space="preserve">Long and short-value signs are presented, </w:t>
      </w:r>
      <w:r w:rsidR="008D36E9" w:rsidRPr="008C0F35">
        <w:rPr>
          <w:rFonts w:asciiTheme="majorHAnsi" w:hAnsiTheme="majorHAnsi"/>
        </w:rPr>
        <w:t xml:space="preserve">and whether </w:t>
      </w:r>
      <w:r w:rsidRPr="008C0F35">
        <w:rPr>
          <w:rFonts w:asciiTheme="majorHAnsi" w:hAnsiTheme="majorHAnsi"/>
        </w:rPr>
        <w:t xml:space="preserve">a bar in 4/4 begins with a semiquaver, following NIM and MBC rules. </w:t>
      </w:r>
      <w:r w:rsidR="008C0F35">
        <w:rPr>
          <w:rFonts w:asciiTheme="majorHAnsi" w:hAnsiTheme="majorHAnsi"/>
        </w:rPr>
        <w:br/>
      </w:r>
      <w:r w:rsidRPr="008C0F35">
        <w:rPr>
          <w:rFonts w:asciiTheme="majorHAnsi" w:hAnsiTheme="majorHAnsi"/>
        </w:rPr>
        <w:t>Why: Braille signs are necessary to avoid ambiguity not present in print music.</w:t>
      </w:r>
    </w:p>
    <w:p w14:paraId="442CDBDA" w14:textId="77777777" w:rsidR="008C0F35" w:rsidRDefault="008C0F35" w:rsidP="00CD37D8">
      <w:pPr>
        <w:pStyle w:val="ListParagraph"/>
        <w:tabs>
          <w:tab w:val="left" w:pos="709"/>
        </w:tabs>
        <w:ind w:left="567" w:hanging="567"/>
        <w:rPr>
          <w:rFonts w:asciiTheme="majorHAnsi" w:hAnsiTheme="majorHAnsi"/>
        </w:rPr>
      </w:pPr>
    </w:p>
    <w:p w14:paraId="13A49500" w14:textId="77777777" w:rsidR="00190758" w:rsidRDefault="00190758" w:rsidP="00CD37D8">
      <w:pPr>
        <w:pStyle w:val="ListParagraph"/>
        <w:tabs>
          <w:tab w:val="left" w:pos="709"/>
        </w:tabs>
        <w:ind w:left="567" w:hanging="567"/>
        <w:rPr>
          <w:rFonts w:asciiTheme="majorHAnsi" w:hAnsiTheme="majorHAnsi"/>
        </w:rPr>
      </w:pPr>
    </w:p>
    <w:p w14:paraId="6A451230" w14:textId="2FF9D6F1" w:rsidR="008C0F35" w:rsidRPr="008C0F35" w:rsidRDefault="0086743A"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Vocal music conversions confirm to NIM and MBC. Examples of errors found include: presentation of multi-verse lyrics, syallabic slurs, and slurs in first, second and third languages etc.</w:t>
      </w:r>
      <w:r w:rsidR="008C0F35">
        <w:rPr>
          <w:rFonts w:asciiTheme="majorHAnsi" w:hAnsiTheme="majorHAnsi"/>
        </w:rPr>
        <w:br/>
      </w:r>
      <w:r w:rsidRPr="008C0F35">
        <w:rPr>
          <w:rFonts w:asciiTheme="majorHAnsi" w:hAnsiTheme="majorHAnsi"/>
        </w:rPr>
        <w:t xml:space="preserve">Why: </w:t>
      </w:r>
      <w:r w:rsidRPr="00190006">
        <w:t xml:space="preserve">In braille music, the presentation of vocal music is, by its nature, quite different. As the words and music are not vertically aligned, slurs need to be added in many cases so the singer knows which syllables are sung to the required notes. </w:t>
      </w:r>
    </w:p>
    <w:p w14:paraId="48D6E755" w14:textId="77777777" w:rsidR="008C0F35" w:rsidRDefault="008C0F35" w:rsidP="00CD37D8">
      <w:pPr>
        <w:tabs>
          <w:tab w:val="left" w:pos="709"/>
        </w:tabs>
        <w:ind w:left="567" w:hanging="567"/>
      </w:pPr>
    </w:p>
    <w:p w14:paraId="40AD07A4" w14:textId="77777777" w:rsidR="008C0F35" w:rsidRDefault="008C0F35" w:rsidP="00CD37D8">
      <w:pPr>
        <w:tabs>
          <w:tab w:val="left" w:pos="709"/>
        </w:tabs>
        <w:ind w:left="567" w:hanging="567"/>
      </w:pPr>
    </w:p>
    <w:p w14:paraId="4EF9C855" w14:textId="292D8D22" w:rsidR="00883EF3" w:rsidRDefault="00397CBE" w:rsidP="00CD37D8">
      <w:pPr>
        <w:pStyle w:val="ListParagraph"/>
        <w:numPr>
          <w:ilvl w:val="0"/>
          <w:numId w:val="24"/>
        </w:numPr>
        <w:tabs>
          <w:tab w:val="left" w:pos="709"/>
        </w:tabs>
        <w:ind w:left="567" w:hanging="567"/>
      </w:pPr>
      <w:r w:rsidRPr="008C0F35">
        <w:rPr>
          <w:rFonts w:asciiTheme="majorHAnsi" w:hAnsiTheme="majorHAnsi"/>
        </w:rPr>
        <w:t>Unison signs are correctly used, showing two or more parts on the same note.</w:t>
      </w:r>
      <w:r w:rsidR="008C0F35">
        <w:rPr>
          <w:rFonts w:asciiTheme="majorHAnsi" w:hAnsiTheme="majorHAnsi"/>
        </w:rPr>
        <w:br/>
      </w:r>
      <w:r w:rsidRPr="00190006">
        <w:t>Why: In braille music there ar</w:t>
      </w:r>
      <w:r>
        <w:t>e two different situations: 1. T</w:t>
      </w:r>
      <w:r w:rsidRPr="00190006">
        <w:t>hat the sign indicating two or more</w:t>
      </w:r>
      <w:r>
        <w:t xml:space="preserve"> parts on the same note is used;</w:t>
      </w:r>
      <w:r w:rsidRPr="00190006">
        <w:t xml:space="preserve"> and 2. Whe</w:t>
      </w:r>
      <w:r>
        <w:t>re signs for intervals are use. It is important</w:t>
      </w:r>
      <w:r w:rsidRPr="00190006">
        <w:t xml:space="preserve"> that the correct combination of signs is transcribed i.e. the written note, the octave sign for the specific octave, and the sign indicating an interval of an octave.</w:t>
      </w:r>
      <w:r w:rsidRPr="00190006">
        <w:br/>
      </w:r>
    </w:p>
    <w:p w14:paraId="3A4A1D59" w14:textId="77777777" w:rsidR="0086743A" w:rsidRDefault="0086743A" w:rsidP="00CD37D8">
      <w:pPr>
        <w:tabs>
          <w:tab w:val="left" w:pos="709"/>
        </w:tabs>
        <w:ind w:left="567" w:hanging="567"/>
      </w:pPr>
    </w:p>
    <w:p w14:paraId="70E15404" w14:textId="486BEE6C" w:rsidR="008C0F35" w:rsidRPr="008C0F35" w:rsidRDefault="00291D1D"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Tremolos are translated appropriat</w:t>
      </w:r>
      <w:r w:rsidR="00190758">
        <w:rPr>
          <w:rFonts w:asciiTheme="majorHAnsi" w:hAnsiTheme="majorHAnsi"/>
        </w:rPr>
        <w:t>ely, as per NIM and MBC. E</w:t>
      </w:r>
      <w:r w:rsidRPr="008C0F35">
        <w:rPr>
          <w:rFonts w:asciiTheme="majorHAnsi" w:hAnsiTheme="majorHAnsi"/>
        </w:rPr>
        <w:t>.g. repetition, alternation and doubling of note repetition signs.</w:t>
      </w:r>
      <w:r w:rsidR="008C0F35">
        <w:rPr>
          <w:rFonts w:asciiTheme="majorHAnsi" w:hAnsiTheme="majorHAnsi"/>
        </w:rPr>
        <w:br/>
      </w:r>
      <w:r>
        <w:t xml:space="preserve">Why: </w:t>
      </w:r>
      <w:r w:rsidRPr="00190006">
        <w:t xml:space="preserve">Print music notation has ways of displaying </w:t>
      </w:r>
      <w:r>
        <w:t>tremolos, but braille m</w:t>
      </w:r>
      <w:r w:rsidRPr="00190006">
        <w:t xml:space="preserve">usic </w:t>
      </w:r>
      <w:r w:rsidRPr="00190006">
        <w:lastRenderedPageBreak/>
        <w:t xml:space="preserve">requires a range of signs to convey this information. We need to be sure they work in single or doubled usage. </w:t>
      </w:r>
    </w:p>
    <w:p w14:paraId="19D5BDB6" w14:textId="77777777" w:rsidR="008C0F35" w:rsidRDefault="008C0F35" w:rsidP="00CD37D8">
      <w:pPr>
        <w:pStyle w:val="ListParagraph"/>
        <w:tabs>
          <w:tab w:val="left" w:pos="709"/>
        </w:tabs>
        <w:ind w:left="567" w:hanging="567"/>
        <w:rPr>
          <w:rFonts w:asciiTheme="majorHAnsi" w:hAnsiTheme="majorHAnsi"/>
        </w:rPr>
      </w:pPr>
    </w:p>
    <w:p w14:paraId="538C1922" w14:textId="77777777" w:rsidR="008C0F35" w:rsidRDefault="008C0F35" w:rsidP="00CD37D8">
      <w:pPr>
        <w:pStyle w:val="ListParagraph"/>
        <w:tabs>
          <w:tab w:val="left" w:pos="709"/>
        </w:tabs>
        <w:ind w:left="567" w:hanging="567"/>
        <w:rPr>
          <w:rFonts w:asciiTheme="majorHAnsi" w:hAnsiTheme="majorHAnsi"/>
        </w:rPr>
      </w:pPr>
    </w:p>
    <w:p w14:paraId="0226B16B" w14:textId="71CBAD65" w:rsidR="00BE49E4" w:rsidRPr="008C0F35" w:rsidRDefault="00BE49E4"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 xml:space="preserve">Time signatures </w:t>
      </w:r>
      <w:r>
        <w:t>are correctly translated, even if they are not numeric.</w:t>
      </w:r>
      <w:r w:rsidR="008C0F35">
        <w:br/>
      </w:r>
      <w:r>
        <w:t xml:space="preserve">Why: In addition to numeric indication, there are also some signs conveying information, such as Common Time, Alla Breve, and the Breve sign, which should be translated. </w:t>
      </w:r>
    </w:p>
    <w:p w14:paraId="79C022A5" w14:textId="77777777" w:rsidR="00883EF3" w:rsidRDefault="00883EF3" w:rsidP="00CD37D8">
      <w:pPr>
        <w:tabs>
          <w:tab w:val="left" w:pos="709"/>
        </w:tabs>
        <w:ind w:left="567" w:hanging="567"/>
      </w:pPr>
    </w:p>
    <w:p w14:paraId="490AF3B2" w14:textId="77777777" w:rsidR="008C0F35" w:rsidRDefault="008C0F35" w:rsidP="00CD37D8">
      <w:pPr>
        <w:tabs>
          <w:tab w:val="left" w:pos="709"/>
        </w:tabs>
        <w:ind w:left="567" w:hanging="567"/>
      </w:pPr>
    </w:p>
    <w:p w14:paraId="2169D802" w14:textId="5AE059E8" w:rsidR="005A6521" w:rsidRPr="008C0F35" w:rsidRDefault="005A6521"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Ties are presented so they are distinguishable from each other: single note, chord tie, accumulating tie/arpeggios.</w:t>
      </w:r>
      <w:r w:rsidR="008C0F35">
        <w:rPr>
          <w:rFonts w:asciiTheme="majorHAnsi" w:hAnsiTheme="majorHAnsi"/>
        </w:rPr>
        <w:br/>
      </w:r>
      <w:r w:rsidRPr="008C0F35">
        <w:rPr>
          <w:rFonts w:asciiTheme="majorHAnsi" w:hAnsiTheme="majorHAnsi"/>
        </w:rPr>
        <w:t xml:space="preserve">Why: Users must be able to tell these different types of ties apart. This may be an issue for MNX. </w:t>
      </w:r>
    </w:p>
    <w:p w14:paraId="075B3A34" w14:textId="74909054" w:rsidR="00BE49E4" w:rsidRDefault="005A6521" w:rsidP="00CD37D8">
      <w:pPr>
        <w:tabs>
          <w:tab w:val="left" w:pos="709"/>
        </w:tabs>
        <w:ind w:left="567" w:hanging="567"/>
      </w:pPr>
      <w:r w:rsidRPr="00190006">
        <w:br/>
      </w:r>
    </w:p>
    <w:p w14:paraId="70879CF5" w14:textId="0EC6A34B" w:rsidR="005E7F42" w:rsidRDefault="005E7F42" w:rsidP="00CD37D8">
      <w:pPr>
        <w:pStyle w:val="ListParagraph"/>
        <w:numPr>
          <w:ilvl w:val="0"/>
          <w:numId w:val="24"/>
        </w:numPr>
        <w:tabs>
          <w:tab w:val="left" w:pos="709"/>
        </w:tabs>
        <w:ind w:left="567" w:hanging="567"/>
      </w:pPr>
      <w:r w:rsidRPr="008C0F35">
        <w:rPr>
          <w:rFonts w:asciiTheme="majorHAnsi" w:hAnsiTheme="majorHAnsi"/>
        </w:rPr>
        <w:t xml:space="preserve">It can present stem signs. </w:t>
      </w:r>
      <w:r w:rsidR="008C0F35">
        <w:rPr>
          <w:rFonts w:asciiTheme="majorHAnsi" w:hAnsiTheme="majorHAnsi"/>
        </w:rPr>
        <w:br/>
      </w:r>
      <w:r w:rsidRPr="008C0F35">
        <w:rPr>
          <w:rFonts w:asciiTheme="majorHAnsi" w:hAnsiTheme="majorHAnsi"/>
        </w:rPr>
        <w:t xml:space="preserve">Why: </w:t>
      </w:r>
      <w:r w:rsidRPr="008C0F35" w:rsidDel="00EB38A2">
        <w:rPr>
          <w:rFonts w:asciiTheme="majorHAnsi" w:hAnsiTheme="majorHAnsi"/>
        </w:rPr>
        <w:t xml:space="preserve"> </w:t>
      </w:r>
      <w:r w:rsidRPr="00190006">
        <w:t xml:space="preserve">Stems are an obvious feature </w:t>
      </w:r>
      <w:r>
        <w:t>of printed music notation, and should be correctly translated when users need to know what a print score contains.</w:t>
      </w:r>
      <w:r>
        <w:br/>
      </w:r>
    </w:p>
    <w:p w14:paraId="68FDCAEB" w14:textId="77777777" w:rsidR="005A6521" w:rsidRDefault="005A6521" w:rsidP="00CD37D8">
      <w:pPr>
        <w:tabs>
          <w:tab w:val="left" w:pos="709"/>
        </w:tabs>
        <w:ind w:left="567" w:hanging="567"/>
      </w:pPr>
    </w:p>
    <w:p w14:paraId="2FAA08CE" w14:textId="1562B2A6" w:rsidR="0022128B" w:rsidRPr="008C0F35" w:rsidRDefault="0022128B"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 xml:space="preserve">Different kinds of slurs are presented accurately. </w:t>
      </w:r>
      <w:r w:rsidR="008C0F35">
        <w:rPr>
          <w:rFonts w:asciiTheme="majorHAnsi" w:hAnsiTheme="majorHAnsi"/>
        </w:rPr>
        <w:br/>
      </w:r>
      <w:r w:rsidRPr="008C0F35">
        <w:rPr>
          <w:rFonts w:asciiTheme="majorHAnsi" w:hAnsiTheme="majorHAnsi"/>
        </w:rPr>
        <w:t xml:space="preserve">Why: </w:t>
      </w:r>
      <w:r w:rsidRPr="00190006">
        <w:t>As far as possible, the range and use of slurs should be catered for</w:t>
      </w:r>
      <w:r>
        <w:t xml:space="preserve"> (may be issues for MNX). Examples </w:t>
      </w:r>
      <w:r w:rsidR="008C0F35">
        <w:t xml:space="preserve">of errors found </w:t>
      </w:r>
      <w:r>
        <w:t>include:</w:t>
      </w:r>
      <w:r w:rsidR="008C0F35">
        <w:br/>
      </w:r>
      <w:r w:rsidRPr="008C0F35">
        <w:rPr>
          <w:rFonts w:asciiTheme="majorHAnsi" w:hAnsiTheme="majorHAnsi"/>
        </w:rPr>
        <w:t>A. The software needs to be able to use both the two-cell and one-cell slur signs at the same time, and if the one-cell sign is doubled.</w:t>
      </w:r>
      <w:r w:rsidR="008C0F35">
        <w:rPr>
          <w:rFonts w:asciiTheme="majorHAnsi" w:hAnsiTheme="majorHAnsi"/>
        </w:rPr>
        <w:br/>
      </w:r>
      <w:r w:rsidRPr="008C0F35">
        <w:rPr>
          <w:rFonts w:asciiTheme="majorHAnsi" w:hAnsiTheme="majorHAnsi"/>
        </w:rPr>
        <w:t>B. Overlapping slurs.</w:t>
      </w:r>
      <w:r w:rsidR="008C0F35">
        <w:rPr>
          <w:rFonts w:asciiTheme="majorHAnsi" w:hAnsiTheme="majorHAnsi"/>
        </w:rPr>
        <w:br/>
      </w:r>
      <w:r w:rsidRPr="008C0F35">
        <w:rPr>
          <w:rFonts w:asciiTheme="majorHAnsi" w:hAnsiTheme="majorHAnsi"/>
        </w:rPr>
        <w:t>C. Can the software deal with different types of slurs in addition to those mentioned above?.</w:t>
      </w:r>
    </w:p>
    <w:p w14:paraId="1D9D6874" w14:textId="77777777" w:rsidR="005E7F42" w:rsidRDefault="005E7F42" w:rsidP="00CD37D8">
      <w:pPr>
        <w:tabs>
          <w:tab w:val="left" w:pos="709"/>
        </w:tabs>
        <w:ind w:left="567" w:hanging="567"/>
      </w:pPr>
    </w:p>
    <w:p w14:paraId="29209AC2" w14:textId="77777777" w:rsidR="0022128B" w:rsidRDefault="0022128B" w:rsidP="00CD37D8">
      <w:pPr>
        <w:tabs>
          <w:tab w:val="left" w:pos="709"/>
        </w:tabs>
        <w:ind w:left="567" w:hanging="567"/>
      </w:pPr>
    </w:p>
    <w:p w14:paraId="62DDC8BC" w14:textId="28F1CFC3" w:rsidR="0022128B" w:rsidRPr="00CD37D8" w:rsidRDefault="00193199"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Prefixes for shaped notes are correctly translated according to the most usual symbols.</w:t>
      </w:r>
      <w:r w:rsidR="008C0F35">
        <w:rPr>
          <w:rFonts w:asciiTheme="majorHAnsi" w:hAnsiTheme="majorHAnsi"/>
        </w:rPr>
        <w:br/>
      </w:r>
      <w:r w:rsidRPr="008C0F35">
        <w:rPr>
          <w:rFonts w:asciiTheme="majorHAnsi" w:hAnsiTheme="majorHAnsi"/>
        </w:rPr>
        <w:t xml:space="preserve">Why: </w:t>
      </w:r>
      <w:r w:rsidRPr="00190006">
        <w:t>There are many and various print elements co</w:t>
      </w:r>
      <w:r>
        <w:t xml:space="preserve">ncerning contemporary notation. </w:t>
      </w:r>
      <w:r w:rsidRPr="00190006">
        <w:t>Where it is important</w:t>
      </w:r>
      <w:r>
        <w:t xml:space="preserve"> to show different types of symb</w:t>
      </w:r>
      <w:r w:rsidRPr="00190006">
        <w:t>ols for interpretation, the most usual should be correctly translated.</w:t>
      </w:r>
      <w:r w:rsidRPr="00190006">
        <w:br/>
      </w:r>
    </w:p>
    <w:p w14:paraId="3ABCF0F3" w14:textId="77777777" w:rsidR="005E7F42" w:rsidRDefault="005E7F42" w:rsidP="00CD37D8">
      <w:pPr>
        <w:tabs>
          <w:tab w:val="left" w:pos="709"/>
        </w:tabs>
        <w:ind w:left="567" w:hanging="567"/>
      </w:pPr>
    </w:p>
    <w:p w14:paraId="6B5E827E" w14:textId="4E23269F" w:rsidR="005A6521" w:rsidRDefault="00D3053F"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Ornaments are correctly translated, following NIM and MBC rules.</w:t>
      </w:r>
      <w:r w:rsidR="008C0F35">
        <w:rPr>
          <w:rFonts w:asciiTheme="majorHAnsi" w:hAnsiTheme="majorHAnsi"/>
        </w:rPr>
        <w:br/>
      </w:r>
      <w:r w:rsidRPr="00190006">
        <w:t xml:space="preserve">Why: There are many different types of ornaments in printed music notation, </w:t>
      </w:r>
      <w:r>
        <w:t xml:space="preserve">and </w:t>
      </w:r>
      <w:r w:rsidRPr="00190006">
        <w:t xml:space="preserve">they need to be </w:t>
      </w:r>
      <w:r>
        <w:t xml:space="preserve">correctly </w:t>
      </w:r>
      <w:r w:rsidRPr="00190006">
        <w:t>translated into braille musi</w:t>
      </w:r>
      <w:r>
        <w:t>c, as illustrated in NIM and MBC.</w:t>
      </w:r>
      <w:r w:rsidRPr="00190006">
        <w:br/>
      </w:r>
    </w:p>
    <w:p w14:paraId="5FBC2502" w14:textId="77777777" w:rsidR="00CD37D8" w:rsidRPr="00CD37D8" w:rsidRDefault="00CD37D8" w:rsidP="00CD37D8">
      <w:pPr>
        <w:tabs>
          <w:tab w:val="left" w:pos="709"/>
        </w:tabs>
        <w:ind w:left="567" w:hanging="567"/>
        <w:rPr>
          <w:rFonts w:asciiTheme="majorHAnsi" w:hAnsiTheme="majorHAnsi"/>
        </w:rPr>
      </w:pPr>
    </w:p>
    <w:p w14:paraId="7D228700" w14:textId="246F4312" w:rsidR="009406F9" w:rsidRPr="00CD37D8" w:rsidRDefault="009406F9"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Octave signs are correctly presented following NIM and MBC rules.</w:t>
      </w:r>
      <w:r w:rsidR="008C0F35">
        <w:rPr>
          <w:rFonts w:asciiTheme="majorHAnsi" w:hAnsiTheme="majorHAnsi"/>
        </w:rPr>
        <w:br/>
      </w:r>
      <w:r w:rsidRPr="008C0F35">
        <w:rPr>
          <w:rFonts w:asciiTheme="majorHAnsi" w:hAnsiTheme="majorHAnsi"/>
        </w:rPr>
        <w:t xml:space="preserve">Why: Unlike print notation, braille music relies upon use of octave signs to denote pitch, and must be correctly translated. Examples of </w:t>
      </w:r>
      <w:r w:rsidR="00CD37D8">
        <w:rPr>
          <w:rFonts w:asciiTheme="majorHAnsi" w:hAnsiTheme="majorHAnsi"/>
        </w:rPr>
        <w:t>e</w:t>
      </w:r>
      <w:r w:rsidRPr="008C0F35">
        <w:rPr>
          <w:rFonts w:asciiTheme="majorHAnsi" w:hAnsiTheme="majorHAnsi"/>
        </w:rPr>
        <w:t xml:space="preserve">rrors found </w:t>
      </w:r>
      <w:r w:rsidRPr="008C0F35">
        <w:rPr>
          <w:rFonts w:asciiTheme="majorHAnsi" w:hAnsiTheme="majorHAnsi"/>
        </w:rPr>
        <w:lastRenderedPageBreak/>
        <w:t>include:</w:t>
      </w:r>
      <w:r w:rsidR="00CD37D8">
        <w:rPr>
          <w:rFonts w:asciiTheme="majorHAnsi" w:hAnsiTheme="majorHAnsi"/>
        </w:rPr>
        <w:br/>
      </w:r>
      <w:r w:rsidRPr="00CD37D8">
        <w:rPr>
          <w:rFonts w:asciiTheme="majorHAnsi" w:hAnsiTheme="majorHAnsi"/>
        </w:rPr>
        <w:t>A. Doubling of octave signs.</w:t>
      </w:r>
      <w:r w:rsidR="00CD37D8">
        <w:rPr>
          <w:rFonts w:asciiTheme="majorHAnsi" w:hAnsiTheme="majorHAnsi"/>
        </w:rPr>
        <w:br/>
      </w:r>
      <w:r w:rsidRPr="00CD37D8">
        <w:rPr>
          <w:rFonts w:asciiTheme="majorHAnsi" w:hAnsiTheme="majorHAnsi"/>
        </w:rPr>
        <w:t>B. Octave sign needed after bar with an in-accord sign(s).</w:t>
      </w:r>
    </w:p>
    <w:p w14:paraId="5AFE0768" w14:textId="77777777" w:rsidR="00883EF3" w:rsidRDefault="00883EF3" w:rsidP="00CD37D8">
      <w:pPr>
        <w:tabs>
          <w:tab w:val="left" w:pos="709"/>
        </w:tabs>
        <w:ind w:left="567" w:hanging="567"/>
      </w:pPr>
    </w:p>
    <w:p w14:paraId="30C8325D" w14:textId="77777777" w:rsidR="00CD37D8" w:rsidRDefault="00CD37D8" w:rsidP="00CD37D8">
      <w:pPr>
        <w:tabs>
          <w:tab w:val="left" w:pos="709"/>
        </w:tabs>
        <w:ind w:left="567" w:hanging="567"/>
      </w:pPr>
    </w:p>
    <w:p w14:paraId="4E0FFE04" w14:textId="3D9CB5D1" w:rsidR="009406F9" w:rsidRPr="00CD37D8" w:rsidRDefault="009406F9"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Nuances are correctly presented.</w:t>
      </w:r>
      <w:r w:rsidR="008C0F35">
        <w:rPr>
          <w:rFonts w:asciiTheme="majorHAnsi" w:hAnsiTheme="majorHAnsi"/>
        </w:rPr>
        <w:br/>
      </w:r>
      <w:r w:rsidRPr="008C0F35">
        <w:rPr>
          <w:rFonts w:asciiTheme="majorHAnsi" w:hAnsiTheme="majorHAnsi"/>
        </w:rPr>
        <w:t>Why: Print music notation must be correctly transcribed in braille. Examples of errors found include:</w:t>
      </w:r>
      <w:r w:rsidR="00CD37D8">
        <w:rPr>
          <w:rFonts w:asciiTheme="majorHAnsi" w:hAnsiTheme="majorHAnsi"/>
        </w:rPr>
        <w:br/>
      </w:r>
      <w:r w:rsidRPr="00CD37D8">
        <w:rPr>
          <w:rFonts w:asciiTheme="majorHAnsi" w:hAnsiTheme="majorHAnsi"/>
        </w:rPr>
        <w:t>A. Nuances with interval signs.</w:t>
      </w:r>
      <w:r w:rsidR="00CD37D8">
        <w:rPr>
          <w:rFonts w:asciiTheme="majorHAnsi" w:hAnsiTheme="majorHAnsi"/>
        </w:rPr>
        <w:br/>
      </w:r>
      <w:r w:rsidRPr="00CD37D8">
        <w:rPr>
          <w:rFonts w:asciiTheme="majorHAnsi" w:hAnsiTheme="majorHAnsi"/>
        </w:rPr>
        <w:t>B. First and second lines of continuation.</w:t>
      </w:r>
      <w:r w:rsidR="00CD37D8">
        <w:rPr>
          <w:rFonts w:asciiTheme="majorHAnsi" w:hAnsiTheme="majorHAnsi"/>
        </w:rPr>
        <w:br/>
      </w:r>
      <w:r w:rsidRPr="00CD37D8">
        <w:rPr>
          <w:rFonts w:asciiTheme="majorHAnsi" w:hAnsiTheme="majorHAnsi"/>
        </w:rPr>
        <w:t>C. First and second-time bar numbering.</w:t>
      </w:r>
    </w:p>
    <w:p w14:paraId="5E6EF72C" w14:textId="77777777" w:rsidR="00883EF3" w:rsidRDefault="00883EF3" w:rsidP="00CD37D8">
      <w:pPr>
        <w:tabs>
          <w:tab w:val="left" w:pos="709"/>
        </w:tabs>
        <w:ind w:left="567" w:hanging="567"/>
      </w:pPr>
    </w:p>
    <w:p w14:paraId="3FF7F801" w14:textId="77777777" w:rsidR="00CD37D8" w:rsidRDefault="00CD37D8" w:rsidP="00CD37D8">
      <w:pPr>
        <w:tabs>
          <w:tab w:val="left" w:pos="709"/>
        </w:tabs>
        <w:ind w:left="567" w:hanging="567"/>
      </w:pPr>
    </w:p>
    <w:p w14:paraId="3CB10005" w14:textId="77777777" w:rsidR="00656C2C" w:rsidRPr="008C0F35" w:rsidRDefault="00656C2C"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 xml:space="preserve">It can present Tablature (notation indicating instrument fingering rather than musical pitches) following the agreed specification. </w:t>
      </w:r>
      <w:r>
        <w:br/>
      </w:r>
      <w:r w:rsidRPr="008C0F35">
        <w:rPr>
          <w:rFonts w:asciiTheme="majorHAnsi" w:hAnsiTheme="majorHAnsi"/>
        </w:rPr>
        <w:t>Why: To cater for guitar or lute reading conventions.</w:t>
      </w:r>
      <w:r w:rsidRPr="008C0F35">
        <w:rPr>
          <w:rFonts w:asciiTheme="majorHAnsi" w:hAnsiTheme="majorHAnsi"/>
        </w:rPr>
        <w:br/>
      </w:r>
    </w:p>
    <w:p w14:paraId="6D5A8679" w14:textId="77777777" w:rsidR="00656C2C" w:rsidRDefault="00656C2C" w:rsidP="00CD37D8">
      <w:pPr>
        <w:tabs>
          <w:tab w:val="left" w:pos="709"/>
        </w:tabs>
        <w:ind w:left="567" w:hanging="567"/>
        <w:rPr>
          <w:rFonts w:asciiTheme="majorHAnsi" w:hAnsiTheme="majorHAnsi"/>
        </w:rPr>
      </w:pPr>
    </w:p>
    <w:p w14:paraId="44E5B4D0" w14:textId="55A599B9" w:rsidR="00656C2C" w:rsidRPr="008C0F35" w:rsidRDefault="00656C2C"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It can present Chord Symbols correctly following NIM and MBC rules.</w:t>
      </w:r>
      <w:r w:rsidRPr="008C0F35">
        <w:rPr>
          <w:rFonts w:asciiTheme="majorHAnsi" w:hAnsiTheme="majorHAnsi"/>
        </w:rPr>
        <w:br/>
        <w:t>Why: To produce lead sheets, song books and harmony theory books</w:t>
      </w:r>
      <w:r w:rsidR="00190758">
        <w:rPr>
          <w:rFonts w:asciiTheme="majorHAnsi" w:hAnsiTheme="majorHAnsi"/>
        </w:rPr>
        <w:t xml:space="preserve">. </w:t>
      </w:r>
      <w:r w:rsidRPr="008C0F35">
        <w:rPr>
          <w:rFonts w:asciiTheme="majorHAnsi" w:hAnsiTheme="majorHAnsi"/>
        </w:rPr>
        <w:t xml:space="preserve">Examples of errors identified include: </w:t>
      </w:r>
      <w:r w:rsidRPr="008C0F35">
        <w:rPr>
          <w:rFonts w:asciiTheme="majorHAnsi" w:hAnsiTheme="majorHAnsi"/>
        </w:rPr>
        <w:br/>
      </w:r>
      <w:r w:rsidRPr="00190006">
        <w:t>A. Signs for sharps and flats being shown as S for flat an</w:t>
      </w:r>
      <w:r w:rsidR="00190758">
        <w:t>d F for sharp.</w:t>
      </w:r>
      <w:r w:rsidR="00190758">
        <w:br/>
        <w:t>B. R</w:t>
      </w:r>
      <w:r w:rsidRPr="00190006">
        <w:t>ecognised signs for Sharp and Flat are used.</w:t>
      </w:r>
      <w:r w:rsidRPr="00190006">
        <w:br/>
        <w:t>C. Special Parenthesis (dots 2,3,5,6) are used rather than Brackets in Unified English Braille.</w:t>
      </w:r>
      <w:r w:rsidRPr="00190006">
        <w:br/>
        <w:t xml:space="preserve">D. </w:t>
      </w:r>
      <w:r w:rsidR="00190758">
        <w:t>B</w:t>
      </w:r>
      <w:r w:rsidRPr="00190006">
        <w:t>raille signs for circles, triangles and other signs are recognised.</w:t>
      </w:r>
    </w:p>
    <w:p w14:paraId="5690CDBF" w14:textId="77777777" w:rsidR="009406F9" w:rsidRDefault="009406F9" w:rsidP="00CD37D8">
      <w:pPr>
        <w:tabs>
          <w:tab w:val="left" w:pos="709"/>
        </w:tabs>
        <w:ind w:left="567" w:hanging="567"/>
      </w:pPr>
    </w:p>
    <w:p w14:paraId="0B40F9D9" w14:textId="77777777" w:rsidR="00CD37D8" w:rsidRDefault="00CD37D8" w:rsidP="00CD37D8">
      <w:pPr>
        <w:tabs>
          <w:tab w:val="left" w:pos="709"/>
        </w:tabs>
        <w:ind w:left="567" w:hanging="567"/>
      </w:pPr>
    </w:p>
    <w:p w14:paraId="5033956A" w14:textId="6C992439" w:rsidR="00656C2C" w:rsidRPr="00CD37D8" w:rsidRDefault="00656C2C"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It can present Figured Bass following NIM rules.</w:t>
      </w:r>
      <w:r w:rsidR="00CD37D8">
        <w:rPr>
          <w:rFonts w:asciiTheme="majorHAnsi" w:hAnsiTheme="majorHAnsi"/>
        </w:rPr>
        <w:br/>
      </w:r>
      <w:r w:rsidRPr="00CD37D8">
        <w:rPr>
          <w:rFonts w:asciiTheme="majorHAnsi" w:hAnsiTheme="majorHAnsi"/>
        </w:rPr>
        <w:t>Why: To produce correct figured bass of Baroque scores in braille.</w:t>
      </w:r>
    </w:p>
    <w:p w14:paraId="65F7DC4C" w14:textId="77777777" w:rsidR="00656C2C" w:rsidRDefault="00656C2C" w:rsidP="00CD37D8">
      <w:pPr>
        <w:pStyle w:val="ListParagraph"/>
        <w:tabs>
          <w:tab w:val="left" w:pos="709"/>
        </w:tabs>
        <w:ind w:left="567" w:hanging="567"/>
      </w:pPr>
    </w:p>
    <w:p w14:paraId="70CB32D0" w14:textId="77777777" w:rsidR="00656C2C" w:rsidRDefault="00656C2C" w:rsidP="00CD37D8">
      <w:pPr>
        <w:tabs>
          <w:tab w:val="left" w:pos="709"/>
        </w:tabs>
        <w:ind w:left="567" w:hanging="567"/>
      </w:pPr>
    </w:p>
    <w:p w14:paraId="3E694249" w14:textId="77777777" w:rsidR="00656C2C" w:rsidRPr="006510EB" w:rsidRDefault="00656C2C" w:rsidP="00CD37D8">
      <w:pPr>
        <w:pStyle w:val="ListParagraph"/>
        <w:numPr>
          <w:ilvl w:val="0"/>
          <w:numId w:val="24"/>
        </w:numPr>
        <w:tabs>
          <w:tab w:val="left" w:pos="709"/>
        </w:tabs>
        <w:ind w:left="567" w:hanging="567"/>
      </w:pPr>
      <w:r w:rsidRPr="006510EB">
        <w:t>In ensemble scores, it can control part names flexibly, including defining instrument names and abbreviations, printing out list of instrument names and braille abbreviations before the music, setting instrument changes by either using those inserted in MusicXML or manually added ones.</w:t>
      </w:r>
      <w:r w:rsidRPr="006510EB">
        <w:br/>
        <w:t>Why: To make instrument labels correctly follow the original score, for clear reading.</w:t>
      </w:r>
      <w:r w:rsidRPr="006510EB">
        <w:br/>
      </w:r>
    </w:p>
    <w:p w14:paraId="6720B393" w14:textId="77777777" w:rsidR="00656C2C" w:rsidRDefault="00656C2C" w:rsidP="00CD37D8">
      <w:pPr>
        <w:tabs>
          <w:tab w:val="left" w:pos="709"/>
        </w:tabs>
        <w:ind w:left="567" w:hanging="567"/>
      </w:pPr>
    </w:p>
    <w:p w14:paraId="6C95EC0F" w14:textId="77777777" w:rsidR="00656C2C" w:rsidRPr="00E57655" w:rsidRDefault="00656C2C" w:rsidP="00CD37D8">
      <w:pPr>
        <w:pStyle w:val="ListParagraph"/>
        <w:numPr>
          <w:ilvl w:val="0"/>
          <w:numId w:val="24"/>
        </w:numPr>
        <w:tabs>
          <w:tab w:val="left" w:pos="709"/>
        </w:tabs>
        <w:ind w:left="567" w:hanging="567"/>
      </w:pPr>
      <w:r>
        <w:t>It combines musical symbols in the right order.</w:t>
      </w:r>
      <w:r>
        <w:br/>
        <w:t>Why: So it’s accurate and comprehensible to the user.</w:t>
      </w:r>
      <w:r>
        <w:br/>
      </w:r>
    </w:p>
    <w:p w14:paraId="0C32009E" w14:textId="77777777" w:rsidR="009406F9" w:rsidRDefault="009406F9" w:rsidP="00CD37D8">
      <w:pPr>
        <w:tabs>
          <w:tab w:val="left" w:pos="709"/>
        </w:tabs>
        <w:ind w:left="567" w:hanging="567"/>
      </w:pPr>
    </w:p>
    <w:p w14:paraId="617F6031" w14:textId="56BDA810" w:rsidR="0031234A" w:rsidRPr="008C0F35" w:rsidRDefault="00656C2C" w:rsidP="00CD37D8">
      <w:pPr>
        <w:pStyle w:val="ListParagraph"/>
        <w:numPr>
          <w:ilvl w:val="0"/>
          <w:numId w:val="24"/>
        </w:numPr>
        <w:tabs>
          <w:tab w:val="left" w:pos="709"/>
        </w:tabs>
        <w:ind w:left="567" w:hanging="567"/>
        <w:rPr>
          <w:rFonts w:asciiTheme="majorHAnsi" w:hAnsiTheme="majorHAnsi"/>
        </w:rPr>
      </w:pPr>
      <w:r w:rsidRPr="008C0F35">
        <w:rPr>
          <w:rFonts w:asciiTheme="majorHAnsi" w:hAnsiTheme="majorHAnsi"/>
        </w:rPr>
        <w:t>Multiple Bars' rest are presented in a compact manner, following NIM and MBC rules.</w:t>
      </w:r>
      <w:r w:rsidRPr="008C0F35">
        <w:rPr>
          <w:rFonts w:asciiTheme="majorHAnsi" w:hAnsiTheme="majorHAnsi"/>
        </w:rPr>
        <w:br/>
        <w:t xml:space="preserve">Why: </w:t>
      </w:r>
      <w:r w:rsidRPr="00190006">
        <w:t>These occur in parts for single-line instrume</w:t>
      </w:r>
      <w:r>
        <w:t xml:space="preserve">nts and orchestral scores, </w:t>
      </w:r>
      <w:r>
        <w:lastRenderedPageBreak/>
        <w:t xml:space="preserve">and </w:t>
      </w:r>
      <w:r w:rsidRPr="00190006">
        <w:t xml:space="preserve">need to be transcribed giving the information in a compact manner. In orchestral scores, to save space in the braille copy, the part can be left out. </w:t>
      </w:r>
      <w:r w:rsidR="00780C4E">
        <w:br/>
      </w:r>
    </w:p>
    <w:p w14:paraId="5E6851CB" w14:textId="77777777" w:rsidR="00656C2C" w:rsidRDefault="00656C2C" w:rsidP="00CD37D8">
      <w:pPr>
        <w:tabs>
          <w:tab w:val="left" w:pos="709"/>
        </w:tabs>
        <w:ind w:left="567" w:hanging="567"/>
      </w:pPr>
    </w:p>
    <w:p w14:paraId="38680C5F" w14:textId="75265793" w:rsidR="00980DDE" w:rsidRDefault="00980DDE" w:rsidP="00CD37D8">
      <w:pPr>
        <w:pStyle w:val="ListParagraph"/>
        <w:numPr>
          <w:ilvl w:val="0"/>
          <w:numId w:val="24"/>
        </w:numPr>
        <w:tabs>
          <w:tab w:val="left" w:pos="709"/>
        </w:tabs>
        <w:ind w:left="567" w:hanging="567"/>
      </w:pPr>
      <w:r>
        <w:t>It h</w:t>
      </w:r>
      <w:r w:rsidRPr="00E86AA9">
        <w:t xml:space="preserve">andles bars </w:t>
      </w:r>
      <w:r w:rsidR="00B64514">
        <w:t>apprropriately</w:t>
      </w:r>
      <w:r w:rsidRPr="00E86AA9">
        <w:t xml:space="preserve"> - </w:t>
      </w:r>
      <w:r>
        <w:t>correct</w:t>
      </w:r>
      <w:r w:rsidRPr="00E86AA9">
        <w:t xml:space="preserve"> bar alignment in bar-over-bar format; offers a variable number of bars per line; identifies bar zero; and does not split bars over a page break.</w:t>
      </w:r>
      <w:r w:rsidRPr="00E86AA9">
        <w:br/>
        <w:t>Why:</w:t>
      </w:r>
      <w:r>
        <w:t xml:space="preserve"> ease of reading</w:t>
      </w:r>
    </w:p>
    <w:p w14:paraId="0C328F1C" w14:textId="77777777" w:rsidR="00656C2C" w:rsidRDefault="00656C2C" w:rsidP="00CC208F">
      <w:pPr>
        <w:pBdr>
          <w:bottom w:val="single" w:sz="6" w:space="1" w:color="auto"/>
        </w:pBdr>
      </w:pPr>
    </w:p>
    <w:p w14:paraId="2BEB4850" w14:textId="77777777" w:rsidR="000F3860" w:rsidRDefault="000F3860" w:rsidP="00CC208F">
      <w:pPr>
        <w:pBdr>
          <w:bottom w:val="single" w:sz="6" w:space="1" w:color="auto"/>
        </w:pBdr>
      </w:pPr>
    </w:p>
    <w:p w14:paraId="37C9F047" w14:textId="6184F39C" w:rsidR="00315CCE" w:rsidRPr="00190758" w:rsidRDefault="00CD37D8" w:rsidP="00190758">
      <w:pPr>
        <w:pStyle w:val="Heading1"/>
      </w:pPr>
      <w:bookmarkStart w:id="27" w:name="_Toc411506619"/>
      <w:r>
        <w:t>7</w:t>
      </w:r>
      <w:r w:rsidR="00C005F6">
        <w:t xml:space="preserve">. </w:t>
      </w:r>
      <w:r w:rsidR="001E266C">
        <w:t>Output</w:t>
      </w:r>
      <w:bookmarkEnd w:id="27"/>
    </w:p>
    <w:p w14:paraId="25B175AC" w14:textId="77777777" w:rsidR="00F179B9" w:rsidRDefault="00F179B9" w:rsidP="00F179B9"/>
    <w:p w14:paraId="16E5D3BC" w14:textId="1A1680BE" w:rsidR="00D37313" w:rsidRDefault="00F179B9" w:rsidP="00113D8F">
      <w:pPr>
        <w:pStyle w:val="ListParagraph"/>
        <w:numPr>
          <w:ilvl w:val="0"/>
          <w:numId w:val="7"/>
        </w:numPr>
        <w:ind w:left="567" w:hanging="567"/>
      </w:pPr>
      <w:r>
        <w:t>Conversion generates a</w:t>
      </w:r>
      <w:r w:rsidR="009F7CEC">
        <w:t>n e.g.  &gt;</w:t>
      </w:r>
      <w:r>
        <w:t>80% error-free success rate when a</w:t>
      </w:r>
      <w:r w:rsidR="000E3A69">
        <w:t>n agreed</w:t>
      </w:r>
      <w:r>
        <w:t xml:space="preserve"> range of </w:t>
      </w:r>
      <w:r w:rsidR="000E3A69">
        <w:t>s</w:t>
      </w:r>
      <w:r>
        <w:t xml:space="preserve">amples is tested </w:t>
      </w:r>
      <w:r w:rsidRPr="00B67C15">
        <w:rPr>
          <w:i/>
        </w:rPr>
        <w:t xml:space="preserve">[to be </w:t>
      </w:r>
      <w:r w:rsidR="0011277B">
        <w:rPr>
          <w:i/>
        </w:rPr>
        <w:t>specified</w:t>
      </w:r>
      <w:r w:rsidRPr="00B67C15">
        <w:rPr>
          <w:i/>
        </w:rPr>
        <w:t>]</w:t>
      </w:r>
      <w:r w:rsidRPr="00B67C15">
        <w:rPr>
          <w:i/>
        </w:rPr>
        <w:br/>
      </w:r>
      <w:r>
        <w:t>Why: So greater numbers of scores are automatically converted with little or no human intervention.</w:t>
      </w:r>
      <w:r>
        <w:br/>
      </w:r>
    </w:p>
    <w:p w14:paraId="294C25FA" w14:textId="77777777" w:rsidR="00CD37D8" w:rsidRPr="00D941DB" w:rsidRDefault="00CD37D8" w:rsidP="00CD37D8"/>
    <w:p w14:paraId="7EA06089" w14:textId="201C717A" w:rsidR="009F7CEC" w:rsidRPr="009F7CEC" w:rsidRDefault="00D37313" w:rsidP="00113D8F">
      <w:pPr>
        <w:numPr>
          <w:ilvl w:val="0"/>
          <w:numId w:val="7"/>
        </w:numPr>
        <w:ind w:left="567" w:hanging="567"/>
      </w:pPr>
      <w:r w:rsidRPr="00A43082">
        <w:t xml:space="preserve">It </w:t>
      </w:r>
      <w:r w:rsidR="0011277B">
        <w:t xml:space="preserve">either: </w:t>
      </w:r>
      <w:r w:rsidRPr="00A43082">
        <w:t>generates output which can be compiled in a braille editor as part of a production workflow</w:t>
      </w:r>
      <w:r w:rsidR="0011277B">
        <w:t>;</w:t>
      </w:r>
      <w:r w:rsidR="001733D1">
        <w:t xml:space="preserve"> </w:t>
      </w:r>
      <w:r w:rsidR="0011277B">
        <w:t xml:space="preserve">or </w:t>
      </w:r>
      <w:r w:rsidR="001733D1">
        <w:t>can handle mixed text-music files entirely.</w:t>
      </w:r>
      <w:r w:rsidRPr="00A43082">
        <w:br/>
        <w:t xml:space="preserve">Why: Agencies need to be able to produce text books containing musical scores and </w:t>
      </w:r>
      <w:r w:rsidR="00094F64" w:rsidRPr="00A43082">
        <w:t xml:space="preserve">easily </w:t>
      </w:r>
      <w:r w:rsidRPr="00A43082">
        <w:t>integrate the two types of files.</w:t>
      </w:r>
    </w:p>
    <w:p w14:paraId="63580BA6" w14:textId="77777777" w:rsidR="009F7CEC" w:rsidRDefault="009F7CEC" w:rsidP="009F7CEC">
      <w:pPr>
        <w:ind w:left="567"/>
      </w:pPr>
    </w:p>
    <w:p w14:paraId="4CEE5B65" w14:textId="77777777" w:rsidR="00CD37D8" w:rsidRPr="009F7CEC" w:rsidRDefault="00CD37D8" w:rsidP="009F7CEC">
      <w:pPr>
        <w:ind w:left="567"/>
      </w:pPr>
    </w:p>
    <w:p w14:paraId="5225B285" w14:textId="227C728B" w:rsidR="009F7CEC" w:rsidRDefault="00A77996" w:rsidP="00113D8F">
      <w:pPr>
        <w:numPr>
          <w:ilvl w:val="0"/>
          <w:numId w:val="7"/>
        </w:numPr>
        <w:ind w:left="567" w:hanging="567"/>
      </w:pPr>
      <w:r>
        <w:t>It can output the full range of stave notation (single line, vocal</w:t>
      </w:r>
      <w:r w:rsidR="00CD3B38">
        <w:t xml:space="preserve"> (including multi-voice)</w:t>
      </w:r>
      <w:r>
        <w:t xml:space="preserve">, keyboard, </w:t>
      </w:r>
      <w:r w:rsidR="004A2CA6">
        <w:t xml:space="preserve">full </w:t>
      </w:r>
      <w:r>
        <w:t xml:space="preserve">score, lead sheet, continuo part, all standard instrument-specific articulation and other techniques). </w:t>
      </w:r>
      <w:r>
        <w:br/>
        <w:t>Why: Musicians need such scores for study and performance.</w:t>
      </w:r>
    </w:p>
    <w:p w14:paraId="74DF4383" w14:textId="77777777" w:rsidR="009F7CEC" w:rsidRDefault="009F7CEC" w:rsidP="009F7CEC">
      <w:pPr>
        <w:rPr>
          <w:rFonts w:asciiTheme="majorHAnsi" w:hAnsiTheme="majorHAnsi"/>
        </w:rPr>
      </w:pPr>
    </w:p>
    <w:p w14:paraId="6F350B61" w14:textId="77777777" w:rsidR="00CD37D8" w:rsidRDefault="00CD37D8" w:rsidP="009F7CEC">
      <w:pPr>
        <w:rPr>
          <w:rFonts w:asciiTheme="majorHAnsi" w:hAnsiTheme="majorHAnsi"/>
        </w:rPr>
      </w:pPr>
    </w:p>
    <w:p w14:paraId="4EF62D1F" w14:textId="38FA5AA9" w:rsidR="001C1CA4" w:rsidRDefault="001C1CA4" w:rsidP="00113D8F">
      <w:pPr>
        <w:numPr>
          <w:ilvl w:val="0"/>
          <w:numId w:val="7"/>
        </w:numPr>
        <w:ind w:left="567" w:hanging="567"/>
      </w:pPr>
      <w:r w:rsidRPr="009F7CEC">
        <w:rPr>
          <w:rFonts w:asciiTheme="majorHAnsi" w:hAnsiTheme="majorHAnsi"/>
        </w:rPr>
        <w:t>It can extract parts from, e.g. chamber music or orchestral scores.</w:t>
      </w:r>
      <w:r w:rsidRPr="009F7CEC">
        <w:rPr>
          <w:rFonts w:asciiTheme="majorHAnsi" w:hAnsiTheme="majorHAnsi"/>
        </w:rPr>
        <w:br/>
        <w:t>Why: Users may need to isolate specific parts when learning or assessing scores.</w:t>
      </w:r>
    </w:p>
    <w:p w14:paraId="1D6986BB" w14:textId="77777777" w:rsidR="00A77996" w:rsidRDefault="00A77996" w:rsidP="00233CCD">
      <w:pPr>
        <w:ind w:left="567" w:hanging="567"/>
      </w:pPr>
    </w:p>
    <w:p w14:paraId="61027256" w14:textId="77777777" w:rsidR="00CD37D8" w:rsidRPr="00D941DB" w:rsidRDefault="00CD37D8" w:rsidP="00233CCD">
      <w:pPr>
        <w:ind w:left="567" w:hanging="567"/>
      </w:pPr>
    </w:p>
    <w:p w14:paraId="5A7D2DBD" w14:textId="188A4A70" w:rsidR="00C9104E" w:rsidRDefault="006762E3" w:rsidP="00113D8F">
      <w:pPr>
        <w:numPr>
          <w:ilvl w:val="0"/>
          <w:numId w:val="7"/>
        </w:numPr>
        <w:ind w:left="567" w:hanging="567"/>
      </w:pPr>
      <w:r w:rsidRPr="00D941DB">
        <w:t xml:space="preserve">Outputs a file suitable for </w:t>
      </w:r>
      <w:r w:rsidR="001E266C" w:rsidRPr="00D941DB">
        <w:t>embossing</w:t>
      </w:r>
      <w:r w:rsidR="000372B3">
        <w:t xml:space="preserve"> (e.g. </w:t>
      </w:r>
      <w:r w:rsidR="00BB2C43">
        <w:t>BRF, BRL (text tile)</w:t>
      </w:r>
      <w:r w:rsidR="005300CC">
        <w:t xml:space="preserve"> </w:t>
      </w:r>
      <w:r w:rsidR="000372B3">
        <w:t>format)</w:t>
      </w:r>
      <w:r w:rsidR="00B502BD">
        <w:t>.</w:t>
      </w:r>
      <w:r w:rsidR="00B502BD" w:rsidRPr="00D941DB">
        <w:t xml:space="preserve"> </w:t>
      </w:r>
      <w:r w:rsidR="00C9104E" w:rsidRPr="00D941DB">
        <w:br/>
        <w:t xml:space="preserve">Why: End-users and agencies wish to emboss the score. </w:t>
      </w:r>
    </w:p>
    <w:p w14:paraId="261CA81D" w14:textId="0EFE6079" w:rsidR="006762E3" w:rsidRDefault="006762E3" w:rsidP="00087177"/>
    <w:p w14:paraId="35E92EE0" w14:textId="77777777" w:rsidR="00CD37D8" w:rsidRDefault="00CD37D8" w:rsidP="00087177"/>
    <w:p w14:paraId="670E5A2C" w14:textId="77777777" w:rsidR="009003C0" w:rsidRDefault="009003C0" w:rsidP="00CD37D8">
      <w:pPr>
        <w:pStyle w:val="ListParagraph"/>
        <w:numPr>
          <w:ilvl w:val="0"/>
          <w:numId w:val="7"/>
        </w:numPr>
        <w:ind w:left="567" w:hanging="567"/>
        <w:contextualSpacing w:val="0"/>
        <w:rPr>
          <w:rFonts w:asciiTheme="majorHAnsi" w:hAnsiTheme="majorHAnsi"/>
        </w:rPr>
      </w:pPr>
      <w:r>
        <w:rPr>
          <w:rFonts w:asciiTheme="majorHAnsi" w:hAnsiTheme="majorHAnsi"/>
        </w:rPr>
        <w:t xml:space="preserve">It can reformat Bar-Over-Bar material using different braille page sizes </w:t>
      </w:r>
      <w:r w:rsidRPr="00E57655">
        <w:rPr>
          <w:rFonts w:asciiTheme="majorHAnsi" w:hAnsiTheme="majorHAnsi"/>
        </w:rPr>
        <w:t>[to be defined].</w:t>
      </w:r>
      <w:r>
        <w:rPr>
          <w:rFonts w:asciiTheme="majorHAnsi" w:hAnsiTheme="majorHAnsi"/>
          <w:i/>
        </w:rPr>
        <w:t xml:space="preserve"> </w:t>
      </w:r>
      <w:r w:rsidRPr="00E57655">
        <w:rPr>
          <w:rFonts w:asciiTheme="majorHAnsi" w:hAnsiTheme="majorHAnsi"/>
        </w:rPr>
        <w:t>[Some adaptation and compromises of some braille rules may need to be made].</w:t>
      </w:r>
      <w:r w:rsidRPr="00E26956">
        <w:rPr>
          <w:rFonts w:asciiTheme="majorHAnsi" w:hAnsiTheme="majorHAnsi"/>
          <w:i/>
        </w:rPr>
        <w:br/>
      </w:r>
      <w:r>
        <w:rPr>
          <w:rFonts w:asciiTheme="majorHAnsi" w:hAnsiTheme="majorHAnsi"/>
        </w:rPr>
        <w:t xml:space="preserve">Why: Embossed output needs to be printable on different sized braille paper. </w:t>
      </w:r>
    </w:p>
    <w:p w14:paraId="2CA63535" w14:textId="77777777" w:rsidR="009003C0" w:rsidRDefault="009003C0" w:rsidP="009003C0">
      <w:pPr>
        <w:rPr>
          <w:rFonts w:asciiTheme="majorHAnsi" w:hAnsiTheme="majorHAnsi"/>
        </w:rPr>
      </w:pPr>
    </w:p>
    <w:p w14:paraId="4DB814DA" w14:textId="77777777" w:rsidR="00CD37D8" w:rsidRPr="009003C0" w:rsidRDefault="00CD37D8" w:rsidP="009003C0">
      <w:pPr>
        <w:rPr>
          <w:rFonts w:asciiTheme="majorHAnsi" w:hAnsiTheme="majorHAnsi"/>
        </w:rPr>
      </w:pPr>
    </w:p>
    <w:p w14:paraId="0E1B24A9" w14:textId="0E6C6579" w:rsidR="00617E4D" w:rsidRDefault="006762E3" w:rsidP="00113D8F">
      <w:pPr>
        <w:numPr>
          <w:ilvl w:val="0"/>
          <w:numId w:val="7"/>
        </w:numPr>
        <w:ind w:left="567" w:hanging="567"/>
      </w:pPr>
      <w:r>
        <w:lastRenderedPageBreak/>
        <w:t>Outputs an eBraille</w:t>
      </w:r>
      <w:r w:rsidR="00574E3C">
        <w:t>/Text</w:t>
      </w:r>
      <w:r>
        <w:t xml:space="preserve"> </w:t>
      </w:r>
      <w:r w:rsidRPr="00CE4AAD">
        <w:t>file [</w:t>
      </w:r>
      <w:r w:rsidR="00B502BD" w:rsidRPr="00CE4AAD">
        <w:t xml:space="preserve">in </w:t>
      </w:r>
      <w:r w:rsidR="005300CC">
        <w:t>BRL</w:t>
      </w:r>
      <w:r w:rsidR="005300CC" w:rsidRPr="00CE4AAD">
        <w:t xml:space="preserve"> </w:t>
      </w:r>
      <w:r w:rsidR="005300CC">
        <w:t xml:space="preserve">text </w:t>
      </w:r>
      <w:r w:rsidR="00B502BD" w:rsidRPr="00CE4AAD">
        <w:t>format</w:t>
      </w:r>
      <w:r w:rsidRPr="00CE4AAD">
        <w:t>]</w:t>
      </w:r>
      <w:r>
        <w:t xml:space="preserve"> for use o</w:t>
      </w:r>
      <w:r w:rsidR="001E266C">
        <w:t xml:space="preserve">n </w:t>
      </w:r>
      <w:r>
        <w:t xml:space="preserve">a </w:t>
      </w:r>
      <w:r w:rsidR="00CF7A48">
        <w:t>refreshable braille display.</w:t>
      </w:r>
      <w:r w:rsidR="0007774C">
        <w:t xml:space="preserve"> </w:t>
      </w:r>
      <w:r w:rsidR="005300CC">
        <w:br/>
      </w:r>
      <w:r>
        <w:t>Why: More and more users are learning scores from their braille display.</w:t>
      </w:r>
      <w:r>
        <w:br/>
      </w:r>
    </w:p>
    <w:p w14:paraId="790CBA83" w14:textId="77777777" w:rsidR="009003C0" w:rsidRDefault="009003C0" w:rsidP="009003C0"/>
    <w:p w14:paraId="4F3A8930" w14:textId="77777777" w:rsidR="00B965C2" w:rsidRDefault="006762E3" w:rsidP="00113D8F">
      <w:pPr>
        <w:numPr>
          <w:ilvl w:val="0"/>
          <w:numId w:val="7"/>
        </w:numPr>
        <w:ind w:left="567" w:hanging="567"/>
      </w:pPr>
      <w:r w:rsidRPr="00C63064">
        <w:t>Outputs</w:t>
      </w:r>
      <w:r w:rsidR="00F179B9" w:rsidRPr="00C63064">
        <w:t xml:space="preserve"> a print</w:t>
      </w:r>
      <w:r w:rsidR="00F96B0E">
        <w:t>able</w:t>
      </w:r>
      <w:r w:rsidR="00F179B9" w:rsidRPr="00C63064">
        <w:t xml:space="preserve"> file of stave notation</w:t>
      </w:r>
      <w:r w:rsidR="00C63064">
        <w:rPr>
          <w:i/>
        </w:rPr>
        <w:t>.</w:t>
      </w:r>
      <w:r w:rsidR="00C63064">
        <w:rPr>
          <w:i/>
        </w:rPr>
        <w:br/>
      </w:r>
      <w:r w:rsidRPr="00C63064">
        <w:t xml:space="preserve">Why: so a blind user can share </w:t>
      </w:r>
      <w:r w:rsidR="00C63064" w:rsidRPr="00C63064">
        <w:t>a</w:t>
      </w:r>
      <w:r w:rsidRPr="00C63064">
        <w:t xml:space="preserve"> </w:t>
      </w:r>
      <w:r w:rsidR="00412150" w:rsidRPr="00C63064">
        <w:t>score</w:t>
      </w:r>
      <w:r w:rsidRPr="00C63064">
        <w:t xml:space="preserve"> with a s</w:t>
      </w:r>
      <w:r w:rsidR="00412150" w:rsidRPr="00C63064">
        <w:t xml:space="preserve">ighted teacher/another musician </w:t>
      </w:r>
      <w:r w:rsidR="005300CC">
        <w:t>who may be helping them with learning the score.</w:t>
      </w:r>
    </w:p>
    <w:p w14:paraId="10CB068F" w14:textId="77777777" w:rsidR="00B965C2" w:rsidRDefault="00B965C2" w:rsidP="00B965C2">
      <w:pPr>
        <w:ind w:left="567"/>
      </w:pPr>
    </w:p>
    <w:p w14:paraId="2A04C1FE" w14:textId="77777777" w:rsidR="00CD37D8" w:rsidRDefault="00CD37D8" w:rsidP="00B965C2">
      <w:pPr>
        <w:ind w:left="567"/>
      </w:pPr>
    </w:p>
    <w:p w14:paraId="15B65B39" w14:textId="644E846B" w:rsidR="003C02ED" w:rsidRDefault="005300CC" w:rsidP="003C02ED">
      <w:pPr>
        <w:numPr>
          <w:ilvl w:val="0"/>
          <w:numId w:val="7"/>
        </w:numPr>
        <w:ind w:left="567" w:hanging="567"/>
      </w:pPr>
      <w:r w:rsidRPr="00E51EA0">
        <w:t xml:space="preserve">When using a publisher’s master file, it </w:t>
      </w:r>
      <w:r w:rsidR="00E51EA0" w:rsidRPr="00E82663">
        <w:t xml:space="preserve">disables hard-copy printing, only displaying </w:t>
      </w:r>
      <w:r w:rsidR="00A43082" w:rsidRPr="00E51EA0">
        <w:t>stave notation on-screen</w:t>
      </w:r>
      <w:r w:rsidR="00CE1C72">
        <w:t>.</w:t>
      </w:r>
      <w:r w:rsidR="00C63064" w:rsidRPr="00E51EA0">
        <w:br/>
        <w:t>Why: To prot</w:t>
      </w:r>
      <w:r w:rsidR="00A43082" w:rsidRPr="001733D1">
        <w:t>ect the publisher’s print score so it cannot be printed.</w:t>
      </w:r>
    </w:p>
    <w:p w14:paraId="333AD776" w14:textId="687B6A99" w:rsidR="003C02ED" w:rsidRDefault="003C02ED" w:rsidP="003C02ED">
      <w:pPr>
        <w:ind w:left="567"/>
      </w:pPr>
    </w:p>
    <w:p w14:paraId="3D1B3A2D" w14:textId="77777777" w:rsidR="003C02ED" w:rsidRDefault="003C02ED" w:rsidP="003C02ED">
      <w:pPr>
        <w:ind w:left="567"/>
      </w:pPr>
    </w:p>
    <w:p w14:paraId="7368947E" w14:textId="08D060B8" w:rsidR="003C02ED" w:rsidRPr="00B965C2" w:rsidRDefault="003C02ED" w:rsidP="003C02ED">
      <w:pPr>
        <w:numPr>
          <w:ilvl w:val="0"/>
          <w:numId w:val="7"/>
        </w:numPr>
        <w:ind w:left="567" w:hanging="567"/>
      </w:pPr>
      <w:r>
        <w:t>It notifies the user of conversion progress, success or failure.</w:t>
      </w:r>
      <w:r>
        <w:br/>
        <w:t>Why: So users know how long to wait for their file, or why it failed to convert.</w:t>
      </w:r>
    </w:p>
    <w:p w14:paraId="7347E63C" w14:textId="77777777" w:rsidR="00315CCE" w:rsidRDefault="00315CCE" w:rsidP="00A21DB5">
      <w:pPr>
        <w:pBdr>
          <w:bottom w:val="single" w:sz="6" w:space="1" w:color="auto"/>
        </w:pBdr>
      </w:pPr>
    </w:p>
    <w:p w14:paraId="1392FC1A" w14:textId="77777777" w:rsidR="00CD37D8" w:rsidRDefault="00CD37D8" w:rsidP="00A21DB5">
      <w:pPr>
        <w:pBdr>
          <w:bottom w:val="single" w:sz="6" w:space="1" w:color="auto"/>
        </w:pBdr>
      </w:pPr>
    </w:p>
    <w:p w14:paraId="3A3F087F" w14:textId="77777777" w:rsidR="00D5493B" w:rsidRDefault="00D5493B" w:rsidP="00D5493B"/>
    <w:p w14:paraId="285876F2" w14:textId="1751DAAE" w:rsidR="00315CCE" w:rsidRPr="00D5493B" w:rsidRDefault="00CD37D8" w:rsidP="00D5493B">
      <w:pPr>
        <w:pStyle w:val="Heading1"/>
      </w:pPr>
      <w:bookmarkStart w:id="28" w:name="_Toc411506620"/>
      <w:r>
        <w:t>8</w:t>
      </w:r>
      <w:r w:rsidR="00C005F6">
        <w:t xml:space="preserve">. </w:t>
      </w:r>
      <w:r w:rsidR="001E266C">
        <w:t>System Requirements</w:t>
      </w:r>
      <w:bookmarkEnd w:id="28"/>
    </w:p>
    <w:p w14:paraId="64D7F229" w14:textId="77777777" w:rsidR="00315CCE" w:rsidRDefault="00315CCE" w:rsidP="00AC3197"/>
    <w:p w14:paraId="0A546622" w14:textId="118ED598" w:rsidR="0037265D" w:rsidRDefault="001E266C" w:rsidP="008545D8">
      <w:pPr>
        <w:numPr>
          <w:ilvl w:val="0"/>
          <w:numId w:val="8"/>
        </w:numPr>
        <w:ind w:left="567" w:hanging="567"/>
      </w:pPr>
      <w:r>
        <w:t>If in</w:t>
      </w:r>
      <w:r w:rsidR="00F15601">
        <w:t xml:space="preserve">stalled locally, </w:t>
      </w:r>
      <w:r w:rsidR="00C847DE">
        <w:t xml:space="preserve">it must work with XX technology, and uses no more than 2GB RAM even for the most complex files. </w:t>
      </w:r>
      <w:r w:rsidR="00F15601" w:rsidRPr="00F15601">
        <w:rPr>
          <w:i/>
        </w:rPr>
        <w:t>[</w:t>
      </w:r>
      <w:r w:rsidR="005300CC">
        <w:rPr>
          <w:i/>
        </w:rPr>
        <w:t>minimum spec</w:t>
      </w:r>
      <w:r w:rsidR="00C847DE">
        <w:rPr>
          <w:i/>
        </w:rPr>
        <w:t>ification</w:t>
      </w:r>
      <w:r w:rsidR="005300CC">
        <w:rPr>
          <w:i/>
        </w:rPr>
        <w:t xml:space="preserve"> </w:t>
      </w:r>
      <w:r w:rsidR="00F15601" w:rsidRPr="00F15601">
        <w:rPr>
          <w:i/>
        </w:rPr>
        <w:t>to be defined]</w:t>
      </w:r>
      <w:r w:rsidRPr="00F15601">
        <w:rPr>
          <w:i/>
        </w:rPr>
        <w:t>.</w:t>
      </w:r>
      <w:r w:rsidR="0037265D" w:rsidRPr="00CD37D8">
        <w:rPr>
          <w:i/>
        </w:rPr>
        <w:br/>
      </w:r>
      <w:r w:rsidR="0037265D">
        <w:t xml:space="preserve">Why: </w:t>
      </w:r>
      <w:r w:rsidR="00CD37D8">
        <w:t>To run on the typical set-up of the intended agency client.</w:t>
      </w:r>
      <w:r w:rsidR="008545D8">
        <w:br/>
      </w:r>
    </w:p>
    <w:p w14:paraId="4A26B3EF" w14:textId="77777777" w:rsidR="00CD37D8" w:rsidRDefault="00CD37D8" w:rsidP="00CD37D8">
      <w:pPr>
        <w:ind w:left="567"/>
      </w:pPr>
    </w:p>
    <w:p w14:paraId="0E5F3A46" w14:textId="1CA7B1D3" w:rsidR="00315CCE" w:rsidRDefault="00D5493B" w:rsidP="00113D8F">
      <w:pPr>
        <w:numPr>
          <w:ilvl w:val="0"/>
          <w:numId w:val="8"/>
        </w:numPr>
        <w:ind w:left="567" w:hanging="567"/>
      </w:pPr>
      <w:r>
        <w:t>It m</w:t>
      </w:r>
      <w:r w:rsidR="00F15601">
        <w:t>ust be p</w:t>
      </w:r>
      <w:r w:rsidR="001E266C">
        <w:t>rogrammed in such a way that it can be further developed.</w:t>
      </w:r>
      <w:r w:rsidR="00233CCD">
        <w:br/>
      </w:r>
      <w:r w:rsidR="0037265D">
        <w:t xml:space="preserve">Why: </w:t>
      </w:r>
      <w:r w:rsidR="00F15601">
        <w:t xml:space="preserve">To </w:t>
      </w:r>
      <w:r w:rsidR="00B965C2">
        <w:t>ensure the tool is future-proof.</w:t>
      </w:r>
    </w:p>
    <w:p w14:paraId="4A1894BA" w14:textId="77777777" w:rsidR="00B965C2" w:rsidRPr="00982C84" w:rsidRDefault="00B965C2" w:rsidP="00B965C2"/>
    <w:p w14:paraId="3E83C4C6" w14:textId="77777777" w:rsidR="00315CCE" w:rsidRDefault="00315CCE" w:rsidP="00AC3197">
      <w:pPr>
        <w:pBdr>
          <w:bottom w:val="single" w:sz="6" w:space="1" w:color="auto"/>
        </w:pBdr>
      </w:pPr>
    </w:p>
    <w:p w14:paraId="6020C4B5" w14:textId="7CD0761B" w:rsidR="00315CCE" w:rsidRDefault="00884581" w:rsidP="00D35B3F">
      <w:pPr>
        <w:pStyle w:val="Heading1"/>
      </w:pPr>
      <w:bookmarkStart w:id="29" w:name="_Toc411506621"/>
      <w:r>
        <w:t>9</w:t>
      </w:r>
      <w:r w:rsidR="00C005F6">
        <w:t xml:space="preserve">. </w:t>
      </w:r>
      <w:r w:rsidR="001E266C">
        <w:t>Business Arrangements</w:t>
      </w:r>
      <w:bookmarkEnd w:id="29"/>
    </w:p>
    <w:p w14:paraId="6427395B" w14:textId="77777777" w:rsidR="00315CCE" w:rsidRDefault="00315CCE" w:rsidP="00AC3197"/>
    <w:p w14:paraId="4FD03D96" w14:textId="35ECBCB8" w:rsidR="00315CCE" w:rsidRDefault="001D01A0" w:rsidP="00113D8F">
      <w:pPr>
        <w:numPr>
          <w:ilvl w:val="0"/>
          <w:numId w:val="9"/>
        </w:numPr>
        <w:ind w:left="567" w:hanging="567"/>
      </w:pPr>
      <w:r>
        <w:t>Annual s</w:t>
      </w:r>
      <w:r w:rsidR="001E266C">
        <w:t>ervice level agreement available to secure</w:t>
      </w:r>
      <w:r w:rsidR="00E4523A">
        <w:t xml:space="preserve"> fixes and support </w:t>
      </w:r>
      <w:r w:rsidR="00E4523A" w:rsidRPr="00E4523A">
        <w:rPr>
          <w:i/>
        </w:rPr>
        <w:t>[</w:t>
      </w:r>
      <w:r w:rsidR="00454F96">
        <w:rPr>
          <w:i/>
        </w:rPr>
        <w:t xml:space="preserve">define </w:t>
      </w:r>
      <w:r w:rsidR="00C847DE">
        <w:rPr>
          <w:i/>
        </w:rPr>
        <w:t>a</w:t>
      </w:r>
      <w:r w:rsidR="00E51EA0">
        <w:rPr>
          <w:i/>
        </w:rPr>
        <w:t xml:space="preserve">n </w:t>
      </w:r>
      <w:r w:rsidR="00E4523A" w:rsidRPr="00E4523A">
        <w:rPr>
          <w:i/>
        </w:rPr>
        <w:t>acceptable response time for support question</w:t>
      </w:r>
      <w:r w:rsidR="00E51EA0">
        <w:rPr>
          <w:i/>
        </w:rPr>
        <w:t>s</w:t>
      </w:r>
      <w:r w:rsidR="00E4523A" w:rsidRPr="00E4523A">
        <w:rPr>
          <w:i/>
        </w:rPr>
        <w:t>]</w:t>
      </w:r>
      <w:r>
        <w:rPr>
          <w:i/>
        </w:rPr>
        <w:t xml:space="preserve"> </w:t>
      </w:r>
      <w:r w:rsidR="00BF7966">
        <w:br/>
        <w:t xml:space="preserve">Why: </w:t>
      </w:r>
      <w:r w:rsidR="007275B7">
        <w:t xml:space="preserve">For business support for agencies and security </w:t>
      </w:r>
      <w:r>
        <w:t>for long-term business practice for developers.</w:t>
      </w:r>
      <w:r w:rsidR="00BF7966">
        <w:br/>
      </w:r>
    </w:p>
    <w:p w14:paraId="0DC224D0" w14:textId="77777777" w:rsidR="00AC3197" w:rsidRDefault="00AC3197" w:rsidP="00233CCD">
      <w:pPr>
        <w:ind w:left="567" w:hanging="567"/>
      </w:pPr>
    </w:p>
    <w:p w14:paraId="74E26A25" w14:textId="5B29961E" w:rsidR="00E4523A" w:rsidRDefault="001E266C" w:rsidP="00113D8F">
      <w:pPr>
        <w:numPr>
          <w:ilvl w:val="0"/>
          <w:numId w:val="9"/>
        </w:numPr>
        <w:ind w:left="567" w:hanging="567"/>
      </w:pPr>
      <w:r>
        <w:t>If server-based, provide built-in redundancy for server failur</w:t>
      </w:r>
      <w:r w:rsidR="00E4523A">
        <w:t xml:space="preserve">e/recovery to minimise downtime </w:t>
      </w:r>
      <w:r w:rsidR="00E4523A" w:rsidRPr="00E4523A">
        <w:rPr>
          <w:i/>
        </w:rPr>
        <w:t>[define acceptable downtime]</w:t>
      </w:r>
      <w:r w:rsidR="00BF7966">
        <w:br/>
      </w:r>
      <w:r w:rsidR="00BF7966">
        <w:lastRenderedPageBreak/>
        <w:t xml:space="preserve">Why: </w:t>
      </w:r>
      <w:r w:rsidR="007275B7">
        <w:t xml:space="preserve">To protect agencies from loss of data and </w:t>
      </w:r>
      <w:r w:rsidR="00E4523A">
        <w:t>unnecessary delays.</w:t>
      </w:r>
      <w:r w:rsidR="00BF7966">
        <w:br/>
      </w:r>
    </w:p>
    <w:p w14:paraId="6C0AEBB1" w14:textId="77777777" w:rsidR="00AC3197" w:rsidRDefault="00AC3197" w:rsidP="00233CCD">
      <w:pPr>
        <w:ind w:left="567" w:hanging="567"/>
      </w:pPr>
    </w:p>
    <w:p w14:paraId="4E0210D4" w14:textId="77777777" w:rsidR="009A539F" w:rsidRDefault="00E4523A" w:rsidP="00113D8F">
      <w:pPr>
        <w:numPr>
          <w:ilvl w:val="0"/>
          <w:numId w:val="9"/>
        </w:numPr>
        <w:ind w:left="567" w:hanging="567"/>
      </w:pPr>
      <w:r>
        <w:t>Offer</w:t>
      </w:r>
      <w:r w:rsidR="001E266C">
        <w:t xml:space="preserve"> the ser</w:t>
      </w:r>
      <w:r w:rsidR="00E82663">
        <w:t xml:space="preserve">vice for a minimum </w:t>
      </w:r>
      <w:r w:rsidR="00E37ABA">
        <w:t xml:space="preserve">term, </w:t>
      </w:r>
      <w:r w:rsidR="00E82663">
        <w:t xml:space="preserve">e.g. 5 </w:t>
      </w:r>
      <w:r>
        <w:t xml:space="preserve">years </w:t>
      </w:r>
      <w:r w:rsidRPr="00E4523A">
        <w:rPr>
          <w:i/>
        </w:rPr>
        <w:t>[to be defined].</w:t>
      </w:r>
      <w:r w:rsidR="00BF7966" w:rsidRPr="00E4523A">
        <w:rPr>
          <w:i/>
        </w:rPr>
        <w:br/>
      </w:r>
      <w:r w:rsidR="00BF7966">
        <w:t xml:space="preserve">Why: </w:t>
      </w:r>
      <w:r>
        <w:t xml:space="preserve">So agencies </w:t>
      </w:r>
      <w:r w:rsidR="00750F96">
        <w:t>are assured</w:t>
      </w:r>
      <w:r>
        <w:t xml:space="preserve"> some business continuity with the tool</w:t>
      </w:r>
      <w:r w:rsidR="005D43C2">
        <w:t xml:space="preserve"> (and their payment secures business continuity for the developers)</w:t>
      </w:r>
      <w:r>
        <w:t>.</w:t>
      </w:r>
    </w:p>
    <w:p w14:paraId="521CD883" w14:textId="77777777" w:rsidR="009A539F" w:rsidRDefault="009A539F" w:rsidP="009A539F"/>
    <w:p w14:paraId="6EB0F923" w14:textId="77777777" w:rsidR="009E03AF" w:rsidRDefault="009E03AF" w:rsidP="009A539F"/>
    <w:p w14:paraId="0B76FFA5" w14:textId="49C13BD6" w:rsidR="00BF7966" w:rsidRDefault="009A539F" w:rsidP="00113D8F">
      <w:pPr>
        <w:numPr>
          <w:ilvl w:val="0"/>
          <w:numId w:val="9"/>
        </w:numPr>
        <w:ind w:left="567" w:hanging="567"/>
      </w:pPr>
      <w:r>
        <w:t>Operate a system for reporting bugs, issues and requests, and for sharing updates on implementation.</w:t>
      </w:r>
      <w:r>
        <w:br/>
        <w:t xml:space="preserve">Why: </w:t>
      </w:r>
      <w:r w:rsidR="009E03AF">
        <w:t>So u</w:t>
      </w:r>
      <w:r>
        <w:t xml:space="preserve">sers can </w:t>
      </w:r>
      <w:r w:rsidR="009E03AF">
        <w:t xml:space="preserve">request </w:t>
      </w:r>
      <w:r>
        <w:t xml:space="preserve">maintenance and development </w:t>
      </w:r>
      <w:r w:rsidR="009E03AF">
        <w:t>of the tool</w:t>
      </w:r>
      <w:r>
        <w:t xml:space="preserve"> in a structured way.</w:t>
      </w:r>
      <w:r w:rsidR="00BF7966">
        <w:br/>
      </w:r>
    </w:p>
    <w:p w14:paraId="37AAEC29" w14:textId="77777777" w:rsidR="009A539F" w:rsidRDefault="009A539F" w:rsidP="009A539F"/>
    <w:p w14:paraId="17D64CCA" w14:textId="77777777" w:rsidR="00315CCE" w:rsidRDefault="00315CCE" w:rsidP="00C005F6">
      <w:pPr>
        <w:pBdr>
          <w:bottom w:val="single" w:sz="6" w:space="1" w:color="auto"/>
        </w:pBdr>
      </w:pPr>
    </w:p>
    <w:p w14:paraId="134C9BFB" w14:textId="7DFCBDDC" w:rsidR="00315CCE" w:rsidRDefault="00884581" w:rsidP="00D35B3F">
      <w:pPr>
        <w:pStyle w:val="Heading1"/>
      </w:pPr>
      <w:bookmarkStart w:id="30" w:name="_Toc411506622"/>
      <w:r>
        <w:t>10</w:t>
      </w:r>
      <w:r w:rsidR="00C005F6">
        <w:t xml:space="preserve">. </w:t>
      </w:r>
      <w:r w:rsidR="001E266C">
        <w:t>Note about Funding</w:t>
      </w:r>
      <w:bookmarkEnd w:id="30"/>
    </w:p>
    <w:p w14:paraId="0B4606A3" w14:textId="77777777" w:rsidR="00727EB8" w:rsidRPr="007E5F38" w:rsidRDefault="00727EB8" w:rsidP="00727EB8">
      <w:pPr>
        <w:rPr>
          <w:lang w:val="en-US"/>
        </w:rPr>
      </w:pPr>
    </w:p>
    <w:p w14:paraId="01D24235" w14:textId="515BAE2B" w:rsidR="00727EB8" w:rsidRPr="006510EB" w:rsidRDefault="00E37ABA" w:rsidP="00113D8F">
      <w:pPr>
        <w:pStyle w:val="ListParagraph"/>
        <w:numPr>
          <w:ilvl w:val="0"/>
          <w:numId w:val="10"/>
        </w:numPr>
        <w:ind w:left="567" w:hanging="567"/>
        <w:rPr>
          <w:rFonts w:asciiTheme="majorHAnsi" w:hAnsiTheme="majorHAnsi"/>
        </w:rPr>
      </w:pPr>
      <w:r>
        <w:rPr>
          <w:rFonts w:asciiTheme="majorHAnsi" w:hAnsiTheme="majorHAnsi"/>
        </w:rPr>
        <w:t>T</w:t>
      </w:r>
      <w:r w:rsidR="00727EB8" w:rsidRPr="00A935D5">
        <w:rPr>
          <w:rFonts w:asciiTheme="majorHAnsi" w:hAnsiTheme="majorHAnsi"/>
        </w:rPr>
        <w:t>he s</w:t>
      </w:r>
      <w:r w:rsidR="00E4523A" w:rsidRPr="00A935D5">
        <w:rPr>
          <w:rFonts w:asciiTheme="majorHAnsi" w:hAnsiTheme="majorHAnsi"/>
        </w:rPr>
        <w:t xml:space="preserve">ector should </w:t>
      </w:r>
      <w:r w:rsidR="001D01A0" w:rsidRPr="00A935D5">
        <w:rPr>
          <w:rFonts w:asciiTheme="majorHAnsi" w:hAnsiTheme="majorHAnsi"/>
        </w:rPr>
        <w:t>aim</w:t>
      </w:r>
      <w:r w:rsidR="007F459E" w:rsidRPr="00A935D5">
        <w:rPr>
          <w:rFonts w:asciiTheme="majorHAnsi" w:hAnsiTheme="majorHAnsi"/>
        </w:rPr>
        <w:t xml:space="preserve"> to secure the future of a tool, or tools, which together s</w:t>
      </w:r>
      <w:r w:rsidR="00E4523A" w:rsidRPr="00A935D5">
        <w:rPr>
          <w:rFonts w:asciiTheme="majorHAnsi" w:hAnsiTheme="majorHAnsi"/>
        </w:rPr>
        <w:t>upport both agency prod</w:t>
      </w:r>
      <w:r w:rsidR="009F65C7">
        <w:rPr>
          <w:rFonts w:asciiTheme="majorHAnsi" w:hAnsiTheme="majorHAnsi"/>
        </w:rPr>
        <w:t>uction as well as education.</w:t>
      </w:r>
      <w:r w:rsidR="009F65C7">
        <w:rPr>
          <w:rFonts w:asciiTheme="majorHAnsi" w:hAnsiTheme="majorHAnsi"/>
        </w:rPr>
        <w:br/>
        <w:t>Why: To support production now, and t</w:t>
      </w:r>
      <w:r w:rsidR="00E4523A" w:rsidRPr="00A935D5">
        <w:rPr>
          <w:rFonts w:asciiTheme="majorHAnsi" w:hAnsiTheme="majorHAnsi"/>
        </w:rPr>
        <w:t>o secure future users.</w:t>
      </w:r>
      <w:r w:rsidR="009F65C7">
        <w:rPr>
          <w:rFonts w:asciiTheme="majorHAnsi" w:hAnsiTheme="majorHAnsi"/>
        </w:rPr>
        <w:br/>
      </w:r>
    </w:p>
    <w:p w14:paraId="0D6BB96A" w14:textId="4B043568" w:rsidR="006510EB" w:rsidRDefault="006510EB">
      <w:pPr>
        <w:pBdr>
          <w:bottom w:val="single" w:sz="6" w:space="1" w:color="auto"/>
        </w:pBdr>
        <w:rPr>
          <w:rFonts w:asciiTheme="majorHAnsi" w:eastAsiaTheme="majorEastAsia" w:hAnsiTheme="majorHAnsi" w:cstheme="majorBidi"/>
          <w:b/>
          <w:bCs/>
          <w:color w:val="4F81BD" w:themeColor="accent1"/>
          <w:sz w:val="26"/>
          <w:szCs w:val="26"/>
        </w:rPr>
      </w:pPr>
    </w:p>
    <w:p w14:paraId="6BBC5231" w14:textId="77777777" w:rsidR="00BE4622" w:rsidRDefault="00BE4622">
      <w:pPr>
        <w:rPr>
          <w:rFonts w:asciiTheme="majorHAnsi" w:eastAsiaTheme="majorEastAsia" w:hAnsiTheme="majorHAnsi" w:cstheme="majorBidi"/>
          <w:b/>
          <w:bCs/>
          <w:color w:val="4F81BD" w:themeColor="accent1"/>
          <w:sz w:val="26"/>
          <w:szCs w:val="26"/>
        </w:rPr>
      </w:pPr>
    </w:p>
    <w:p w14:paraId="42B97FC4" w14:textId="53239C1C" w:rsidR="00BE4622" w:rsidRDefault="00BE4622" w:rsidP="00BE4622">
      <w:pPr>
        <w:pStyle w:val="Heading1"/>
      </w:pPr>
      <w:bookmarkStart w:id="31" w:name="_Toc411506623"/>
      <w:r>
        <w:t>11. Anything else?</w:t>
      </w:r>
      <w:bookmarkEnd w:id="31"/>
    </w:p>
    <w:p w14:paraId="61674DE1" w14:textId="77777777" w:rsidR="00BE4622" w:rsidRDefault="00BE4622">
      <w:pPr>
        <w:rPr>
          <w:rFonts w:asciiTheme="majorHAnsi" w:eastAsiaTheme="majorEastAsia" w:hAnsiTheme="majorHAnsi" w:cstheme="majorBidi"/>
          <w:b/>
          <w:bCs/>
          <w:color w:val="4F81BD" w:themeColor="accent1"/>
          <w:sz w:val="26"/>
          <w:szCs w:val="26"/>
        </w:rPr>
      </w:pPr>
    </w:p>
    <w:p w14:paraId="6ED4697D" w14:textId="594AD4A7" w:rsidR="00BE4622" w:rsidRDefault="00BE4622" w:rsidP="00BE4622">
      <w:r>
        <w:t>Please tell us if there is anything you would like to see in these Requirements – ideally written in a similar way please:</w:t>
      </w:r>
    </w:p>
    <w:p w14:paraId="39CBC4D4" w14:textId="77777777" w:rsidR="00BE4622" w:rsidRDefault="00BE4622" w:rsidP="00BE4622"/>
    <w:p w14:paraId="26CCEA21" w14:textId="5C9B7088" w:rsidR="00BE4622" w:rsidRDefault="00BE4622" w:rsidP="00BE4622">
      <w:r>
        <w:t>Issue:</w:t>
      </w:r>
      <w:r w:rsidR="0079703C">
        <w:t xml:space="preserve"> </w:t>
      </w:r>
    </w:p>
    <w:p w14:paraId="1134C15A" w14:textId="287CF3A3" w:rsidR="00BE4622" w:rsidRDefault="00BE4622" w:rsidP="00BE4622">
      <w:r>
        <w:t>Why:</w:t>
      </w:r>
      <w:r w:rsidR="0079703C">
        <w:t xml:space="preserve"> </w:t>
      </w:r>
    </w:p>
    <w:p w14:paraId="103144C9" w14:textId="4D28922F" w:rsidR="0079703C" w:rsidRDefault="0079703C" w:rsidP="00BE4622">
      <w:r>
        <w:t xml:space="preserve">Priority: </w:t>
      </w:r>
    </w:p>
    <w:p w14:paraId="492C9357" w14:textId="77777777" w:rsidR="00BE4622" w:rsidRDefault="00BE4622" w:rsidP="00BE4622"/>
    <w:p w14:paraId="6EDF0CF8" w14:textId="77777777" w:rsidR="00060854" w:rsidRDefault="00060854" w:rsidP="00BE4622"/>
    <w:p w14:paraId="7E016EFD" w14:textId="77777777" w:rsidR="00060854" w:rsidRDefault="00060854" w:rsidP="00BE4622"/>
    <w:p w14:paraId="3666984C" w14:textId="66192CF8" w:rsidR="00060854" w:rsidRDefault="00060854" w:rsidP="00BE4622">
      <w:r>
        <w:t>Any other comments:</w:t>
      </w:r>
    </w:p>
    <w:p w14:paraId="18ED63C5" w14:textId="77777777" w:rsidR="00060854" w:rsidRDefault="00060854" w:rsidP="00BE4622"/>
    <w:p w14:paraId="4E1D4486" w14:textId="77777777" w:rsidR="00BE4622" w:rsidRDefault="00BE4622" w:rsidP="00BE4622">
      <w:pPr>
        <w:pBdr>
          <w:bottom w:val="single" w:sz="6" w:space="1" w:color="auto"/>
        </w:pBdr>
      </w:pPr>
    </w:p>
    <w:p w14:paraId="488DD736" w14:textId="2844D766" w:rsidR="00060854" w:rsidRDefault="00060854" w:rsidP="00060854">
      <w:pPr>
        <w:pStyle w:val="Heading1"/>
      </w:pPr>
      <w:bookmarkStart w:id="32" w:name="_Toc411506624"/>
      <w:r>
        <w:t>Thank you!</w:t>
      </w:r>
      <w:bookmarkEnd w:id="32"/>
    </w:p>
    <w:p w14:paraId="04861E4B" w14:textId="77777777" w:rsidR="00060854" w:rsidRDefault="00060854" w:rsidP="00060854"/>
    <w:p w14:paraId="42588A61" w14:textId="77777777" w:rsidR="00060854" w:rsidRPr="00060854" w:rsidRDefault="00060854" w:rsidP="00060854">
      <w:r w:rsidRPr="00060854">
        <w:t>Thank you for sharing your expertise to help prioritise these Requirements for music braille conversion tools. </w:t>
      </w:r>
    </w:p>
    <w:p w14:paraId="59C176C4" w14:textId="77777777" w:rsidR="00060854" w:rsidRPr="00060854" w:rsidRDefault="00060854" w:rsidP="00060854"/>
    <w:p w14:paraId="6DF61AA3" w14:textId="77777777" w:rsidR="00060854" w:rsidRPr="00060854" w:rsidRDefault="00060854" w:rsidP="00060854">
      <w:r w:rsidRPr="00060854">
        <w:t>We will keep you updated with progress ahead of our next meeting in Geneva 27-28 May 2019, where we hope to discuss the prioritised Requirements with Developers, and make a plan to finance the agreed technical implementation.</w:t>
      </w:r>
    </w:p>
    <w:p w14:paraId="1568CC77" w14:textId="77777777" w:rsidR="00060854" w:rsidRPr="00060854" w:rsidRDefault="00060854" w:rsidP="00060854"/>
    <w:p w14:paraId="70789E69" w14:textId="77777777" w:rsidR="00060854" w:rsidRPr="00060854" w:rsidRDefault="00060854" w:rsidP="00060854">
      <w:r w:rsidRPr="00060854">
        <w:t>If you have influence over funds in your organisation, please be ready to engage with the financing process for this development.</w:t>
      </w:r>
    </w:p>
    <w:p w14:paraId="5E62104A" w14:textId="77777777" w:rsidR="00060854" w:rsidRPr="00060854" w:rsidRDefault="00060854" w:rsidP="00060854"/>
    <w:p w14:paraId="7317C152" w14:textId="77777777" w:rsidR="00060854" w:rsidRPr="00060854" w:rsidRDefault="00060854" w:rsidP="00060854">
      <w:r w:rsidRPr="00060854">
        <w:t>Thank you very much for your participation.</w:t>
      </w:r>
    </w:p>
    <w:p w14:paraId="15FDC268" w14:textId="77777777" w:rsidR="00060854" w:rsidRPr="00060854" w:rsidRDefault="00060854" w:rsidP="00060854">
      <w:r w:rsidRPr="00060854">
        <w:t>Sarah Morley Wilkins and Arne Kyrkjebø</w:t>
      </w:r>
    </w:p>
    <w:p w14:paraId="1828C32E" w14:textId="77777777" w:rsidR="00BE4622" w:rsidRPr="006510EB" w:rsidRDefault="00BE4622" w:rsidP="00060854">
      <w:pPr>
        <w:rPr>
          <w:rFonts w:asciiTheme="majorHAnsi" w:eastAsiaTheme="majorEastAsia" w:hAnsiTheme="majorHAnsi" w:cstheme="majorBidi"/>
          <w:b/>
          <w:bCs/>
          <w:color w:val="4F81BD" w:themeColor="accent1"/>
          <w:sz w:val="26"/>
          <w:szCs w:val="26"/>
        </w:rPr>
      </w:pPr>
    </w:p>
    <w:sectPr w:rsidR="00BE4622" w:rsidRPr="006510EB">
      <w:footerReference w:type="even" r:id="rId12"/>
      <w:footerReference w:type="default" r:id="rId13"/>
      <w:pgSz w:w="11906" w:h="16838"/>
      <w:pgMar w:top="1440" w:right="1800" w:bottom="1440" w:left="1800" w:header="0" w:footer="708"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EBB7D" w14:textId="77777777" w:rsidR="00800900" w:rsidRDefault="00800900">
      <w:r>
        <w:separator/>
      </w:r>
    </w:p>
  </w:endnote>
  <w:endnote w:type="continuationSeparator" w:id="0">
    <w:p w14:paraId="2814D451" w14:textId="77777777" w:rsidR="00800900" w:rsidRDefault="0080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Liberation Sans">
    <w:altName w:val="Arial"/>
    <w:charset w:val="86"/>
    <w:family w:val="swiss"/>
    <w:pitch w:val="variable"/>
    <w:sig w:usb0="E0000AFF" w:usb1="500078FF" w:usb2="00000021" w:usb3="00000000" w:csb0="000001BF" w:csb1="00000000"/>
  </w:font>
  <w:font w:name="Microsoft YaHei">
    <w:altName w:val="Arial Unicode MS"/>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DD51A" w14:textId="77777777" w:rsidR="00800900" w:rsidRDefault="00800900" w:rsidP="00715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9B83D" w14:textId="77777777" w:rsidR="00800900" w:rsidRDefault="00800900" w:rsidP="00B218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51139" w14:textId="77777777" w:rsidR="00800900" w:rsidRDefault="00800900" w:rsidP="00715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441D">
      <w:rPr>
        <w:rStyle w:val="PageNumber"/>
        <w:noProof/>
      </w:rPr>
      <w:t>4</w:t>
    </w:r>
    <w:r>
      <w:rPr>
        <w:rStyle w:val="PageNumber"/>
      </w:rPr>
      <w:fldChar w:fldCharType="end"/>
    </w:r>
  </w:p>
  <w:p w14:paraId="568E32A1" w14:textId="07105086" w:rsidR="00800900" w:rsidRDefault="00800900" w:rsidP="00B218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4EA87" w14:textId="77777777" w:rsidR="00800900" w:rsidRDefault="00800900">
      <w:r>
        <w:separator/>
      </w:r>
    </w:p>
  </w:footnote>
  <w:footnote w:type="continuationSeparator" w:id="0">
    <w:p w14:paraId="1356C269" w14:textId="77777777" w:rsidR="00800900" w:rsidRDefault="008009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0D7"/>
    <w:multiLevelType w:val="hybridMultilevel"/>
    <w:tmpl w:val="C5DAE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2021B"/>
    <w:multiLevelType w:val="multilevel"/>
    <w:tmpl w:val="354E39FC"/>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665C87"/>
    <w:multiLevelType w:val="multilevel"/>
    <w:tmpl w:val="8098B770"/>
    <w:lvl w:ilvl="0">
      <w:start w:val="1"/>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EA656C"/>
    <w:multiLevelType w:val="multilevel"/>
    <w:tmpl w:val="97448C4E"/>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B476A2"/>
    <w:multiLevelType w:val="multilevel"/>
    <w:tmpl w:val="C3E243D8"/>
    <w:lvl w:ilvl="0">
      <w:start w:val="1"/>
      <w:numFmt w:val="decimal"/>
      <w:lvlText w:val="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483B64"/>
    <w:multiLevelType w:val="multilevel"/>
    <w:tmpl w:val="DB60947E"/>
    <w:lvl w:ilvl="0">
      <w:start w:val="1"/>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5F1741D"/>
    <w:multiLevelType w:val="multilevel"/>
    <w:tmpl w:val="A4945FCE"/>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FD34DE"/>
    <w:multiLevelType w:val="multilevel"/>
    <w:tmpl w:val="E33ADA82"/>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BE9008E"/>
    <w:multiLevelType w:val="multilevel"/>
    <w:tmpl w:val="A7A844F6"/>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9A671A"/>
    <w:multiLevelType w:val="multilevel"/>
    <w:tmpl w:val="354E39FC"/>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E033F2"/>
    <w:multiLevelType w:val="hybridMultilevel"/>
    <w:tmpl w:val="0566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71D76"/>
    <w:multiLevelType w:val="multilevel"/>
    <w:tmpl w:val="BE206434"/>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16607B7"/>
    <w:multiLevelType w:val="multilevel"/>
    <w:tmpl w:val="D7FEDBB6"/>
    <w:lvl w:ilvl="0">
      <w:start w:val="1"/>
      <w:numFmt w:val="decimal"/>
      <w:lvlText w:val="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B60DD8"/>
    <w:multiLevelType w:val="multilevel"/>
    <w:tmpl w:val="9E56C878"/>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2B32A41"/>
    <w:multiLevelType w:val="multilevel"/>
    <w:tmpl w:val="DCA64988"/>
    <w:lvl w:ilvl="0">
      <w:start w:val="1"/>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533DBF"/>
    <w:multiLevelType w:val="multilevel"/>
    <w:tmpl w:val="10A8527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55E0E46"/>
    <w:multiLevelType w:val="multilevel"/>
    <w:tmpl w:val="4E242E1E"/>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95C3648"/>
    <w:multiLevelType w:val="multilevel"/>
    <w:tmpl w:val="9E56C878"/>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E63301"/>
    <w:multiLevelType w:val="multilevel"/>
    <w:tmpl w:val="354E39FC"/>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BA9670F"/>
    <w:multiLevelType w:val="multilevel"/>
    <w:tmpl w:val="9E56C878"/>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BC45D21"/>
    <w:multiLevelType w:val="multilevel"/>
    <w:tmpl w:val="03460C8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E1E1FA5"/>
    <w:multiLevelType w:val="multilevel"/>
    <w:tmpl w:val="4E242E1E"/>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4447185"/>
    <w:multiLevelType w:val="multilevel"/>
    <w:tmpl w:val="4E242E1E"/>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53416D"/>
    <w:multiLevelType w:val="multilevel"/>
    <w:tmpl w:val="9E56C878"/>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D112081"/>
    <w:multiLevelType w:val="hybridMultilevel"/>
    <w:tmpl w:val="5F4E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6D4E7F"/>
    <w:multiLevelType w:val="multilevel"/>
    <w:tmpl w:val="354E39FC"/>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1B3512F"/>
    <w:multiLevelType w:val="multilevel"/>
    <w:tmpl w:val="2A16F4E4"/>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3767AAD"/>
    <w:multiLevelType w:val="multilevel"/>
    <w:tmpl w:val="4E242E1E"/>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8D74C7F"/>
    <w:multiLevelType w:val="multilevel"/>
    <w:tmpl w:val="4E242E1E"/>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B8F24CA"/>
    <w:multiLevelType w:val="multilevel"/>
    <w:tmpl w:val="9E56C878"/>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F2F218F"/>
    <w:multiLevelType w:val="multilevel"/>
    <w:tmpl w:val="4E242E1E"/>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5285E01"/>
    <w:multiLevelType w:val="multilevel"/>
    <w:tmpl w:val="C3E243D8"/>
    <w:lvl w:ilvl="0">
      <w:start w:val="1"/>
      <w:numFmt w:val="decimal"/>
      <w:lvlText w:val="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55352A7"/>
    <w:multiLevelType w:val="multilevel"/>
    <w:tmpl w:val="33F4806A"/>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774746A"/>
    <w:multiLevelType w:val="multilevel"/>
    <w:tmpl w:val="4E242E1E"/>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E2494D"/>
    <w:multiLevelType w:val="multilevel"/>
    <w:tmpl w:val="354E39FC"/>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D1E4DEC"/>
    <w:multiLevelType w:val="multilevel"/>
    <w:tmpl w:val="86F87F2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35"/>
  </w:num>
  <w:num w:numId="3">
    <w:abstractNumId w:val="11"/>
  </w:num>
  <w:num w:numId="4">
    <w:abstractNumId w:val="7"/>
  </w:num>
  <w:num w:numId="5">
    <w:abstractNumId w:val="32"/>
  </w:num>
  <w:num w:numId="6">
    <w:abstractNumId w:val="4"/>
  </w:num>
  <w:num w:numId="7">
    <w:abstractNumId w:val="12"/>
  </w:num>
  <w:num w:numId="8">
    <w:abstractNumId w:val="5"/>
  </w:num>
  <w:num w:numId="9">
    <w:abstractNumId w:val="6"/>
  </w:num>
  <w:num w:numId="10">
    <w:abstractNumId w:val="8"/>
  </w:num>
  <w:num w:numId="11">
    <w:abstractNumId w:val="1"/>
  </w:num>
  <w:num w:numId="12">
    <w:abstractNumId w:val="10"/>
  </w:num>
  <w:num w:numId="13">
    <w:abstractNumId w:val="24"/>
  </w:num>
  <w:num w:numId="14">
    <w:abstractNumId w:val="31"/>
  </w:num>
  <w:num w:numId="15">
    <w:abstractNumId w:val="18"/>
  </w:num>
  <w:num w:numId="16">
    <w:abstractNumId w:val="25"/>
  </w:num>
  <w:num w:numId="17">
    <w:abstractNumId w:val="34"/>
  </w:num>
  <w:num w:numId="18">
    <w:abstractNumId w:val="9"/>
  </w:num>
  <w:num w:numId="19">
    <w:abstractNumId w:val="13"/>
  </w:num>
  <w:num w:numId="20">
    <w:abstractNumId w:val="17"/>
  </w:num>
  <w:num w:numId="21">
    <w:abstractNumId w:val="19"/>
  </w:num>
  <w:num w:numId="22">
    <w:abstractNumId w:val="29"/>
  </w:num>
  <w:num w:numId="23">
    <w:abstractNumId w:val="23"/>
  </w:num>
  <w:num w:numId="24">
    <w:abstractNumId w:val="16"/>
  </w:num>
  <w:num w:numId="25">
    <w:abstractNumId w:val="27"/>
  </w:num>
  <w:num w:numId="26">
    <w:abstractNumId w:val="22"/>
  </w:num>
  <w:num w:numId="27">
    <w:abstractNumId w:val="33"/>
  </w:num>
  <w:num w:numId="28">
    <w:abstractNumId w:val="30"/>
  </w:num>
  <w:num w:numId="29">
    <w:abstractNumId w:val="21"/>
  </w:num>
  <w:num w:numId="30">
    <w:abstractNumId w:val="28"/>
  </w:num>
  <w:num w:numId="31">
    <w:abstractNumId w:val="14"/>
  </w:num>
  <w:num w:numId="32">
    <w:abstractNumId w:val="3"/>
  </w:num>
  <w:num w:numId="33">
    <w:abstractNumId w:val="26"/>
  </w:num>
  <w:num w:numId="34">
    <w:abstractNumId w:val="2"/>
  </w:num>
  <w:num w:numId="35">
    <w:abstractNumId w:val="0"/>
  </w:num>
  <w:num w:numId="3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CE"/>
    <w:rsid w:val="000009FB"/>
    <w:rsid w:val="00004176"/>
    <w:rsid w:val="00012EE8"/>
    <w:rsid w:val="00023A29"/>
    <w:rsid w:val="0002697E"/>
    <w:rsid w:val="0003350F"/>
    <w:rsid w:val="00033B90"/>
    <w:rsid w:val="000372B3"/>
    <w:rsid w:val="0005347D"/>
    <w:rsid w:val="000544A7"/>
    <w:rsid w:val="000548DA"/>
    <w:rsid w:val="00054966"/>
    <w:rsid w:val="000558A5"/>
    <w:rsid w:val="000564F3"/>
    <w:rsid w:val="00060854"/>
    <w:rsid w:val="000612CC"/>
    <w:rsid w:val="00061FC9"/>
    <w:rsid w:val="00063C2B"/>
    <w:rsid w:val="000641D4"/>
    <w:rsid w:val="0007368B"/>
    <w:rsid w:val="00074407"/>
    <w:rsid w:val="0007774C"/>
    <w:rsid w:val="00082385"/>
    <w:rsid w:val="0008604B"/>
    <w:rsid w:val="00087177"/>
    <w:rsid w:val="00087C0F"/>
    <w:rsid w:val="00094F64"/>
    <w:rsid w:val="00097CAE"/>
    <w:rsid w:val="000A5820"/>
    <w:rsid w:val="000A6F70"/>
    <w:rsid w:val="000B3157"/>
    <w:rsid w:val="000C19D3"/>
    <w:rsid w:val="000C1D9D"/>
    <w:rsid w:val="000C496C"/>
    <w:rsid w:val="000C69F1"/>
    <w:rsid w:val="000C78BE"/>
    <w:rsid w:val="000D234C"/>
    <w:rsid w:val="000D2CDE"/>
    <w:rsid w:val="000D5D79"/>
    <w:rsid w:val="000E3A69"/>
    <w:rsid w:val="000F3860"/>
    <w:rsid w:val="000F4B82"/>
    <w:rsid w:val="000F69D3"/>
    <w:rsid w:val="000F739A"/>
    <w:rsid w:val="000F761B"/>
    <w:rsid w:val="0010084A"/>
    <w:rsid w:val="00100D0D"/>
    <w:rsid w:val="00103878"/>
    <w:rsid w:val="00104E27"/>
    <w:rsid w:val="001100C4"/>
    <w:rsid w:val="0011277B"/>
    <w:rsid w:val="00112F2F"/>
    <w:rsid w:val="00113D8F"/>
    <w:rsid w:val="001156FA"/>
    <w:rsid w:val="0012003E"/>
    <w:rsid w:val="00135296"/>
    <w:rsid w:val="00136D5C"/>
    <w:rsid w:val="001377CA"/>
    <w:rsid w:val="00153C10"/>
    <w:rsid w:val="00161D0D"/>
    <w:rsid w:val="0016501B"/>
    <w:rsid w:val="0017180F"/>
    <w:rsid w:val="001733D1"/>
    <w:rsid w:val="001740C8"/>
    <w:rsid w:val="001832C1"/>
    <w:rsid w:val="00185AC6"/>
    <w:rsid w:val="00190758"/>
    <w:rsid w:val="00193199"/>
    <w:rsid w:val="001A2E56"/>
    <w:rsid w:val="001A323C"/>
    <w:rsid w:val="001A5946"/>
    <w:rsid w:val="001B031F"/>
    <w:rsid w:val="001B2F42"/>
    <w:rsid w:val="001B375E"/>
    <w:rsid w:val="001B4300"/>
    <w:rsid w:val="001B7D11"/>
    <w:rsid w:val="001C1CA4"/>
    <w:rsid w:val="001C39AE"/>
    <w:rsid w:val="001D01A0"/>
    <w:rsid w:val="001D4EFF"/>
    <w:rsid w:val="001E0D98"/>
    <w:rsid w:val="001E0F58"/>
    <w:rsid w:val="001E266C"/>
    <w:rsid w:val="001F1217"/>
    <w:rsid w:val="001F1532"/>
    <w:rsid w:val="0020039A"/>
    <w:rsid w:val="00202E46"/>
    <w:rsid w:val="00212613"/>
    <w:rsid w:val="002137A6"/>
    <w:rsid w:val="002143CE"/>
    <w:rsid w:val="0022128B"/>
    <w:rsid w:val="00222A94"/>
    <w:rsid w:val="00224111"/>
    <w:rsid w:val="00227893"/>
    <w:rsid w:val="00227B4B"/>
    <w:rsid w:val="00227D02"/>
    <w:rsid w:val="00232F35"/>
    <w:rsid w:val="00233885"/>
    <w:rsid w:val="00233CCD"/>
    <w:rsid w:val="0024471E"/>
    <w:rsid w:val="00250096"/>
    <w:rsid w:val="00250538"/>
    <w:rsid w:val="00255069"/>
    <w:rsid w:val="002550FB"/>
    <w:rsid w:val="00261032"/>
    <w:rsid w:val="00261C92"/>
    <w:rsid w:val="00265FE1"/>
    <w:rsid w:val="00274EB0"/>
    <w:rsid w:val="002857A0"/>
    <w:rsid w:val="00291D1D"/>
    <w:rsid w:val="002937DB"/>
    <w:rsid w:val="002A27EC"/>
    <w:rsid w:val="002A62D4"/>
    <w:rsid w:val="002B0A83"/>
    <w:rsid w:val="002B3F84"/>
    <w:rsid w:val="002B45BB"/>
    <w:rsid w:val="002C1C98"/>
    <w:rsid w:val="002C5AF9"/>
    <w:rsid w:val="002D04F5"/>
    <w:rsid w:val="002D28F9"/>
    <w:rsid w:val="002D69A2"/>
    <w:rsid w:val="002D765A"/>
    <w:rsid w:val="002F2B75"/>
    <w:rsid w:val="002F725A"/>
    <w:rsid w:val="00300A45"/>
    <w:rsid w:val="00305855"/>
    <w:rsid w:val="0031234A"/>
    <w:rsid w:val="00312DD7"/>
    <w:rsid w:val="00315CCE"/>
    <w:rsid w:val="00320B63"/>
    <w:rsid w:val="00324770"/>
    <w:rsid w:val="003304F9"/>
    <w:rsid w:val="003314DC"/>
    <w:rsid w:val="00333FFC"/>
    <w:rsid w:val="003375C1"/>
    <w:rsid w:val="00342F1F"/>
    <w:rsid w:val="003463DC"/>
    <w:rsid w:val="00346407"/>
    <w:rsid w:val="00346E2B"/>
    <w:rsid w:val="003473D0"/>
    <w:rsid w:val="00351D00"/>
    <w:rsid w:val="00351EB9"/>
    <w:rsid w:val="003520CA"/>
    <w:rsid w:val="0035494F"/>
    <w:rsid w:val="00364346"/>
    <w:rsid w:val="00364770"/>
    <w:rsid w:val="0037265D"/>
    <w:rsid w:val="00377863"/>
    <w:rsid w:val="00387C96"/>
    <w:rsid w:val="00394526"/>
    <w:rsid w:val="00395B5E"/>
    <w:rsid w:val="00397CBE"/>
    <w:rsid w:val="003A025F"/>
    <w:rsid w:val="003A600E"/>
    <w:rsid w:val="003A7055"/>
    <w:rsid w:val="003B7B8D"/>
    <w:rsid w:val="003C02ED"/>
    <w:rsid w:val="003C464F"/>
    <w:rsid w:val="003D5CE7"/>
    <w:rsid w:val="003E0731"/>
    <w:rsid w:val="003E1D85"/>
    <w:rsid w:val="003E3AC1"/>
    <w:rsid w:val="003E4B63"/>
    <w:rsid w:val="003F0F97"/>
    <w:rsid w:val="003F1188"/>
    <w:rsid w:val="003F4AFE"/>
    <w:rsid w:val="003F7B72"/>
    <w:rsid w:val="0040039D"/>
    <w:rsid w:val="00403AB6"/>
    <w:rsid w:val="004079C7"/>
    <w:rsid w:val="00412150"/>
    <w:rsid w:val="004125E1"/>
    <w:rsid w:val="00416B68"/>
    <w:rsid w:val="00417262"/>
    <w:rsid w:val="004173D9"/>
    <w:rsid w:val="00426A52"/>
    <w:rsid w:val="00427D29"/>
    <w:rsid w:val="004305E3"/>
    <w:rsid w:val="004357C9"/>
    <w:rsid w:val="00436ED6"/>
    <w:rsid w:val="0044006D"/>
    <w:rsid w:val="00442E65"/>
    <w:rsid w:val="00444E64"/>
    <w:rsid w:val="004450B4"/>
    <w:rsid w:val="004527E6"/>
    <w:rsid w:val="0045344B"/>
    <w:rsid w:val="00454F96"/>
    <w:rsid w:val="00457FD4"/>
    <w:rsid w:val="004614AD"/>
    <w:rsid w:val="00462941"/>
    <w:rsid w:val="00473022"/>
    <w:rsid w:val="004736AF"/>
    <w:rsid w:val="00476112"/>
    <w:rsid w:val="00480D61"/>
    <w:rsid w:val="0048134D"/>
    <w:rsid w:val="0048319B"/>
    <w:rsid w:val="0048570A"/>
    <w:rsid w:val="00487B49"/>
    <w:rsid w:val="00494EFB"/>
    <w:rsid w:val="004A2CA6"/>
    <w:rsid w:val="004B17E4"/>
    <w:rsid w:val="004B25E6"/>
    <w:rsid w:val="004B4828"/>
    <w:rsid w:val="004C3F6A"/>
    <w:rsid w:val="004D6061"/>
    <w:rsid w:val="004E0734"/>
    <w:rsid w:val="004E179A"/>
    <w:rsid w:val="004E766C"/>
    <w:rsid w:val="004F0639"/>
    <w:rsid w:val="004F4A3C"/>
    <w:rsid w:val="004F614D"/>
    <w:rsid w:val="004F6827"/>
    <w:rsid w:val="004F7AEA"/>
    <w:rsid w:val="005031AF"/>
    <w:rsid w:val="00506392"/>
    <w:rsid w:val="00507F7A"/>
    <w:rsid w:val="00510E86"/>
    <w:rsid w:val="00515A5B"/>
    <w:rsid w:val="00522853"/>
    <w:rsid w:val="005300CC"/>
    <w:rsid w:val="0053147E"/>
    <w:rsid w:val="005362F9"/>
    <w:rsid w:val="005419D8"/>
    <w:rsid w:val="00542A3B"/>
    <w:rsid w:val="0054686F"/>
    <w:rsid w:val="00550AE4"/>
    <w:rsid w:val="005616A6"/>
    <w:rsid w:val="005624CC"/>
    <w:rsid w:val="00574075"/>
    <w:rsid w:val="00574E3C"/>
    <w:rsid w:val="00583740"/>
    <w:rsid w:val="005855F6"/>
    <w:rsid w:val="00591A56"/>
    <w:rsid w:val="00594FF9"/>
    <w:rsid w:val="005A588C"/>
    <w:rsid w:val="005A6521"/>
    <w:rsid w:val="005B0732"/>
    <w:rsid w:val="005C0CB3"/>
    <w:rsid w:val="005C6A8D"/>
    <w:rsid w:val="005D43C2"/>
    <w:rsid w:val="005E15B9"/>
    <w:rsid w:val="005E46B3"/>
    <w:rsid w:val="005E7F42"/>
    <w:rsid w:val="005F01CD"/>
    <w:rsid w:val="005F1BD6"/>
    <w:rsid w:val="00615CA9"/>
    <w:rsid w:val="00617967"/>
    <w:rsid w:val="00617E4D"/>
    <w:rsid w:val="00620666"/>
    <w:rsid w:val="00627B2D"/>
    <w:rsid w:val="0063179D"/>
    <w:rsid w:val="0063433E"/>
    <w:rsid w:val="00640BD8"/>
    <w:rsid w:val="00644031"/>
    <w:rsid w:val="00647429"/>
    <w:rsid w:val="006503A9"/>
    <w:rsid w:val="006510EB"/>
    <w:rsid w:val="006536C9"/>
    <w:rsid w:val="00656C2C"/>
    <w:rsid w:val="00657C4F"/>
    <w:rsid w:val="006700C9"/>
    <w:rsid w:val="00671A04"/>
    <w:rsid w:val="0067279B"/>
    <w:rsid w:val="0067301B"/>
    <w:rsid w:val="00674333"/>
    <w:rsid w:val="006762E3"/>
    <w:rsid w:val="006769ED"/>
    <w:rsid w:val="00680274"/>
    <w:rsid w:val="00684BB4"/>
    <w:rsid w:val="00685CFE"/>
    <w:rsid w:val="0068677B"/>
    <w:rsid w:val="00687B8D"/>
    <w:rsid w:val="00687C43"/>
    <w:rsid w:val="00695F82"/>
    <w:rsid w:val="00697920"/>
    <w:rsid w:val="006A0ECF"/>
    <w:rsid w:val="006A6F81"/>
    <w:rsid w:val="006B15FF"/>
    <w:rsid w:val="006B482F"/>
    <w:rsid w:val="006B4F64"/>
    <w:rsid w:val="006C13E9"/>
    <w:rsid w:val="006C1FE5"/>
    <w:rsid w:val="006C38B2"/>
    <w:rsid w:val="006C4AF8"/>
    <w:rsid w:val="006D07DE"/>
    <w:rsid w:val="006D0F20"/>
    <w:rsid w:val="006D1108"/>
    <w:rsid w:val="006D23D0"/>
    <w:rsid w:val="006D5569"/>
    <w:rsid w:val="006D69E3"/>
    <w:rsid w:val="006D7032"/>
    <w:rsid w:val="006D7A73"/>
    <w:rsid w:val="006E1C75"/>
    <w:rsid w:val="006F00D7"/>
    <w:rsid w:val="006F20A2"/>
    <w:rsid w:val="006F7A38"/>
    <w:rsid w:val="00704062"/>
    <w:rsid w:val="007071D7"/>
    <w:rsid w:val="00713CE9"/>
    <w:rsid w:val="00714FEE"/>
    <w:rsid w:val="00715022"/>
    <w:rsid w:val="00715E66"/>
    <w:rsid w:val="00720BCC"/>
    <w:rsid w:val="00721F3B"/>
    <w:rsid w:val="007275B7"/>
    <w:rsid w:val="00727EB8"/>
    <w:rsid w:val="007331DA"/>
    <w:rsid w:val="00744E30"/>
    <w:rsid w:val="00750F96"/>
    <w:rsid w:val="00754692"/>
    <w:rsid w:val="0075700A"/>
    <w:rsid w:val="00763778"/>
    <w:rsid w:val="00780C4E"/>
    <w:rsid w:val="00782BC9"/>
    <w:rsid w:val="00787ECD"/>
    <w:rsid w:val="007917FC"/>
    <w:rsid w:val="00791E33"/>
    <w:rsid w:val="00793310"/>
    <w:rsid w:val="0079703C"/>
    <w:rsid w:val="007A51B4"/>
    <w:rsid w:val="007A5CC6"/>
    <w:rsid w:val="007B15DF"/>
    <w:rsid w:val="007B3FC3"/>
    <w:rsid w:val="007D2C38"/>
    <w:rsid w:val="007D30E1"/>
    <w:rsid w:val="007E3A39"/>
    <w:rsid w:val="007E499C"/>
    <w:rsid w:val="007E5F38"/>
    <w:rsid w:val="007F21F4"/>
    <w:rsid w:val="007F2D31"/>
    <w:rsid w:val="007F459E"/>
    <w:rsid w:val="007F66A2"/>
    <w:rsid w:val="00800900"/>
    <w:rsid w:val="008027E0"/>
    <w:rsid w:val="00804EAF"/>
    <w:rsid w:val="0081379D"/>
    <w:rsid w:val="00814996"/>
    <w:rsid w:val="008150A1"/>
    <w:rsid w:val="008157AD"/>
    <w:rsid w:val="0083144E"/>
    <w:rsid w:val="008359DE"/>
    <w:rsid w:val="00841036"/>
    <w:rsid w:val="0084189B"/>
    <w:rsid w:val="00843677"/>
    <w:rsid w:val="008442CA"/>
    <w:rsid w:val="00845151"/>
    <w:rsid w:val="008464F9"/>
    <w:rsid w:val="00852C95"/>
    <w:rsid w:val="008545D8"/>
    <w:rsid w:val="0085530A"/>
    <w:rsid w:val="00862B27"/>
    <w:rsid w:val="008635FC"/>
    <w:rsid w:val="00863B60"/>
    <w:rsid w:val="0086743A"/>
    <w:rsid w:val="00871FDB"/>
    <w:rsid w:val="00875AF4"/>
    <w:rsid w:val="00883EF3"/>
    <w:rsid w:val="00884253"/>
    <w:rsid w:val="00884581"/>
    <w:rsid w:val="00892476"/>
    <w:rsid w:val="008926F9"/>
    <w:rsid w:val="00895C28"/>
    <w:rsid w:val="008B28AE"/>
    <w:rsid w:val="008B3E0C"/>
    <w:rsid w:val="008B7924"/>
    <w:rsid w:val="008C0DD1"/>
    <w:rsid w:val="008C0F35"/>
    <w:rsid w:val="008C21B4"/>
    <w:rsid w:val="008D36E9"/>
    <w:rsid w:val="008D4AA0"/>
    <w:rsid w:val="008D4BD9"/>
    <w:rsid w:val="008E2257"/>
    <w:rsid w:val="008E3994"/>
    <w:rsid w:val="008E496D"/>
    <w:rsid w:val="008E5BF7"/>
    <w:rsid w:val="008F00C8"/>
    <w:rsid w:val="008F516A"/>
    <w:rsid w:val="008F61FF"/>
    <w:rsid w:val="009003C0"/>
    <w:rsid w:val="00902535"/>
    <w:rsid w:val="00905684"/>
    <w:rsid w:val="009141D3"/>
    <w:rsid w:val="00914D6A"/>
    <w:rsid w:val="00916973"/>
    <w:rsid w:val="00926455"/>
    <w:rsid w:val="009310D6"/>
    <w:rsid w:val="00932DA2"/>
    <w:rsid w:val="00935224"/>
    <w:rsid w:val="00935747"/>
    <w:rsid w:val="00935E6A"/>
    <w:rsid w:val="009406F9"/>
    <w:rsid w:val="0094179E"/>
    <w:rsid w:val="009433F8"/>
    <w:rsid w:val="009638A4"/>
    <w:rsid w:val="00963BDA"/>
    <w:rsid w:val="00967406"/>
    <w:rsid w:val="00970380"/>
    <w:rsid w:val="00973035"/>
    <w:rsid w:val="00980DDE"/>
    <w:rsid w:val="00981190"/>
    <w:rsid w:val="00982C84"/>
    <w:rsid w:val="00984F32"/>
    <w:rsid w:val="009A07B3"/>
    <w:rsid w:val="009A2573"/>
    <w:rsid w:val="009A410B"/>
    <w:rsid w:val="009A4815"/>
    <w:rsid w:val="009A539F"/>
    <w:rsid w:val="009A64BE"/>
    <w:rsid w:val="009B7151"/>
    <w:rsid w:val="009C088D"/>
    <w:rsid w:val="009C47F1"/>
    <w:rsid w:val="009D1C5B"/>
    <w:rsid w:val="009E03AF"/>
    <w:rsid w:val="009E17C6"/>
    <w:rsid w:val="009F65C7"/>
    <w:rsid w:val="009F7CEC"/>
    <w:rsid w:val="00A0036B"/>
    <w:rsid w:val="00A05864"/>
    <w:rsid w:val="00A07C9C"/>
    <w:rsid w:val="00A205C7"/>
    <w:rsid w:val="00A21110"/>
    <w:rsid w:val="00A21DB5"/>
    <w:rsid w:val="00A24EE9"/>
    <w:rsid w:val="00A261BA"/>
    <w:rsid w:val="00A325AB"/>
    <w:rsid w:val="00A3491E"/>
    <w:rsid w:val="00A41FCC"/>
    <w:rsid w:val="00A43082"/>
    <w:rsid w:val="00A500AF"/>
    <w:rsid w:val="00A5350B"/>
    <w:rsid w:val="00A5441D"/>
    <w:rsid w:val="00A56DDE"/>
    <w:rsid w:val="00A60C97"/>
    <w:rsid w:val="00A61FDF"/>
    <w:rsid w:val="00A70B41"/>
    <w:rsid w:val="00A77996"/>
    <w:rsid w:val="00A91434"/>
    <w:rsid w:val="00A916EC"/>
    <w:rsid w:val="00A935D5"/>
    <w:rsid w:val="00A958FE"/>
    <w:rsid w:val="00AA1953"/>
    <w:rsid w:val="00AA222B"/>
    <w:rsid w:val="00AA2B29"/>
    <w:rsid w:val="00AA343E"/>
    <w:rsid w:val="00AA6823"/>
    <w:rsid w:val="00AC3197"/>
    <w:rsid w:val="00AC3CAC"/>
    <w:rsid w:val="00AD2FA5"/>
    <w:rsid w:val="00AE387D"/>
    <w:rsid w:val="00AF4C3A"/>
    <w:rsid w:val="00B048E4"/>
    <w:rsid w:val="00B16E96"/>
    <w:rsid w:val="00B218C0"/>
    <w:rsid w:val="00B41113"/>
    <w:rsid w:val="00B4284C"/>
    <w:rsid w:val="00B45B35"/>
    <w:rsid w:val="00B502BD"/>
    <w:rsid w:val="00B53928"/>
    <w:rsid w:val="00B5625D"/>
    <w:rsid w:val="00B603EA"/>
    <w:rsid w:val="00B64514"/>
    <w:rsid w:val="00B65524"/>
    <w:rsid w:val="00B67C15"/>
    <w:rsid w:val="00B701C2"/>
    <w:rsid w:val="00B76A67"/>
    <w:rsid w:val="00B76BAD"/>
    <w:rsid w:val="00B81A80"/>
    <w:rsid w:val="00B824AA"/>
    <w:rsid w:val="00B83446"/>
    <w:rsid w:val="00B83C25"/>
    <w:rsid w:val="00B92FD8"/>
    <w:rsid w:val="00B94E11"/>
    <w:rsid w:val="00B965C2"/>
    <w:rsid w:val="00BB1CC2"/>
    <w:rsid w:val="00BB2C43"/>
    <w:rsid w:val="00BB7FAC"/>
    <w:rsid w:val="00BD0327"/>
    <w:rsid w:val="00BD796C"/>
    <w:rsid w:val="00BE33F9"/>
    <w:rsid w:val="00BE457F"/>
    <w:rsid w:val="00BE4622"/>
    <w:rsid w:val="00BE49E4"/>
    <w:rsid w:val="00BF0A02"/>
    <w:rsid w:val="00BF3E58"/>
    <w:rsid w:val="00BF75C3"/>
    <w:rsid w:val="00BF7966"/>
    <w:rsid w:val="00C005F6"/>
    <w:rsid w:val="00C022B6"/>
    <w:rsid w:val="00C07EC3"/>
    <w:rsid w:val="00C10CA6"/>
    <w:rsid w:val="00C12F9E"/>
    <w:rsid w:val="00C14401"/>
    <w:rsid w:val="00C32704"/>
    <w:rsid w:val="00C42891"/>
    <w:rsid w:val="00C507EE"/>
    <w:rsid w:val="00C5151F"/>
    <w:rsid w:val="00C55670"/>
    <w:rsid w:val="00C63064"/>
    <w:rsid w:val="00C67511"/>
    <w:rsid w:val="00C80C9B"/>
    <w:rsid w:val="00C838CF"/>
    <w:rsid w:val="00C847DE"/>
    <w:rsid w:val="00C9104E"/>
    <w:rsid w:val="00C9311C"/>
    <w:rsid w:val="00C978DF"/>
    <w:rsid w:val="00CA0231"/>
    <w:rsid w:val="00CB7F63"/>
    <w:rsid w:val="00CC1E1E"/>
    <w:rsid w:val="00CC208F"/>
    <w:rsid w:val="00CC427F"/>
    <w:rsid w:val="00CD179E"/>
    <w:rsid w:val="00CD37D8"/>
    <w:rsid w:val="00CD3B38"/>
    <w:rsid w:val="00CD56D8"/>
    <w:rsid w:val="00CD7288"/>
    <w:rsid w:val="00CE1C72"/>
    <w:rsid w:val="00CE2948"/>
    <w:rsid w:val="00CE359A"/>
    <w:rsid w:val="00CE4AAD"/>
    <w:rsid w:val="00CF0F7C"/>
    <w:rsid w:val="00CF217F"/>
    <w:rsid w:val="00CF2AF8"/>
    <w:rsid w:val="00CF7A48"/>
    <w:rsid w:val="00D05143"/>
    <w:rsid w:val="00D13002"/>
    <w:rsid w:val="00D14700"/>
    <w:rsid w:val="00D15735"/>
    <w:rsid w:val="00D20908"/>
    <w:rsid w:val="00D22E27"/>
    <w:rsid w:val="00D24DD2"/>
    <w:rsid w:val="00D3053F"/>
    <w:rsid w:val="00D35B3F"/>
    <w:rsid w:val="00D3629E"/>
    <w:rsid w:val="00D37313"/>
    <w:rsid w:val="00D47A35"/>
    <w:rsid w:val="00D47BB1"/>
    <w:rsid w:val="00D511A5"/>
    <w:rsid w:val="00D51BC1"/>
    <w:rsid w:val="00D5493B"/>
    <w:rsid w:val="00D635EB"/>
    <w:rsid w:val="00D66596"/>
    <w:rsid w:val="00D74047"/>
    <w:rsid w:val="00D7481A"/>
    <w:rsid w:val="00D80AE0"/>
    <w:rsid w:val="00D8408D"/>
    <w:rsid w:val="00D849F3"/>
    <w:rsid w:val="00D8790F"/>
    <w:rsid w:val="00D928E1"/>
    <w:rsid w:val="00D939B8"/>
    <w:rsid w:val="00D941DB"/>
    <w:rsid w:val="00DA77DA"/>
    <w:rsid w:val="00DC708F"/>
    <w:rsid w:val="00DC7773"/>
    <w:rsid w:val="00DD7DCA"/>
    <w:rsid w:val="00DE1C7D"/>
    <w:rsid w:val="00DE2AEC"/>
    <w:rsid w:val="00DE45A8"/>
    <w:rsid w:val="00DE5029"/>
    <w:rsid w:val="00DF1A81"/>
    <w:rsid w:val="00DF1F08"/>
    <w:rsid w:val="00DF2F5C"/>
    <w:rsid w:val="00DF6777"/>
    <w:rsid w:val="00E07D93"/>
    <w:rsid w:val="00E105E9"/>
    <w:rsid w:val="00E112C5"/>
    <w:rsid w:val="00E1512C"/>
    <w:rsid w:val="00E16637"/>
    <w:rsid w:val="00E26478"/>
    <w:rsid w:val="00E26956"/>
    <w:rsid w:val="00E273E4"/>
    <w:rsid w:val="00E27A27"/>
    <w:rsid w:val="00E31E9E"/>
    <w:rsid w:val="00E37ABA"/>
    <w:rsid w:val="00E4523A"/>
    <w:rsid w:val="00E459CC"/>
    <w:rsid w:val="00E51EA0"/>
    <w:rsid w:val="00E54B09"/>
    <w:rsid w:val="00E5601F"/>
    <w:rsid w:val="00E57655"/>
    <w:rsid w:val="00E70215"/>
    <w:rsid w:val="00E77EAE"/>
    <w:rsid w:val="00E81019"/>
    <w:rsid w:val="00E82663"/>
    <w:rsid w:val="00E842BE"/>
    <w:rsid w:val="00E86AA9"/>
    <w:rsid w:val="00EA0C9E"/>
    <w:rsid w:val="00EA6932"/>
    <w:rsid w:val="00EA6AA6"/>
    <w:rsid w:val="00EA7BB6"/>
    <w:rsid w:val="00EB38A2"/>
    <w:rsid w:val="00EC6805"/>
    <w:rsid w:val="00EC721A"/>
    <w:rsid w:val="00ED0A7C"/>
    <w:rsid w:val="00ED3092"/>
    <w:rsid w:val="00ED54BE"/>
    <w:rsid w:val="00EE7678"/>
    <w:rsid w:val="00F15601"/>
    <w:rsid w:val="00F15728"/>
    <w:rsid w:val="00F179B9"/>
    <w:rsid w:val="00F21623"/>
    <w:rsid w:val="00F246B9"/>
    <w:rsid w:val="00F278AA"/>
    <w:rsid w:val="00F34891"/>
    <w:rsid w:val="00F374DD"/>
    <w:rsid w:val="00F47EA7"/>
    <w:rsid w:val="00F5515E"/>
    <w:rsid w:val="00F563F6"/>
    <w:rsid w:val="00F57B50"/>
    <w:rsid w:val="00F60CC1"/>
    <w:rsid w:val="00F64429"/>
    <w:rsid w:val="00F76509"/>
    <w:rsid w:val="00F775E0"/>
    <w:rsid w:val="00F82859"/>
    <w:rsid w:val="00F92520"/>
    <w:rsid w:val="00F94EE1"/>
    <w:rsid w:val="00F96B0E"/>
    <w:rsid w:val="00F96CBE"/>
    <w:rsid w:val="00FA2E78"/>
    <w:rsid w:val="00FA6FD3"/>
    <w:rsid w:val="00FA7571"/>
    <w:rsid w:val="00FB30C6"/>
    <w:rsid w:val="00FB66BC"/>
    <w:rsid w:val="00FB78E9"/>
    <w:rsid w:val="00FC00B1"/>
    <w:rsid w:val="00FC7367"/>
    <w:rsid w:val="00FD34FD"/>
    <w:rsid w:val="00FD6CF2"/>
    <w:rsid w:val="00FD74BA"/>
    <w:rsid w:val="00FE2C03"/>
    <w:rsid w:val="00FE2CCC"/>
    <w:rsid w:val="00FE66D9"/>
    <w:rsid w:val="00FF7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A3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B0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864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3F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586449"/>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qFormat/>
    <w:rsid w:val="009B0219"/>
    <w:rPr>
      <w:rFonts w:asciiTheme="majorHAnsi" w:eastAsiaTheme="majorEastAsia" w:hAnsiTheme="majorHAnsi" w:cstheme="majorBidi"/>
      <w:b/>
      <w:bCs/>
      <w:color w:val="345A8A" w:themeColor="accent1" w:themeShade="B5"/>
      <w:sz w:val="32"/>
      <w:szCs w:val="32"/>
      <w:lang w:val="en-GB"/>
    </w:rPr>
  </w:style>
  <w:style w:type="character" w:customStyle="1" w:styleId="a">
    <w:name w:val="页脚 字符"/>
    <w:basedOn w:val="DefaultParagraphFont"/>
    <w:uiPriority w:val="99"/>
    <w:qFormat/>
    <w:rsid w:val="009139A7"/>
    <w:rPr>
      <w:lang w:val="en-GB"/>
    </w:rPr>
  </w:style>
  <w:style w:type="character" w:styleId="PageNumber">
    <w:name w:val="page number"/>
    <w:basedOn w:val="DefaultParagraphFont"/>
    <w:uiPriority w:val="99"/>
    <w:semiHidden/>
    <w:unhideWhenUsed/>
    <w:qFormat/>
    <w:rsid w:val="009139A7"/>
  </w:style>
  <w:style w:type="character" w:customStyle="1" w:styleId="ListLabel1">
    <w:name w:val="ListLabel 1"/>
    <w:qFormat/>
    <w:rPr>
      <w:rFonts w:eastAsia="MS Mincho"/>
    </w:rPr>
  </w:style>
  <w:style w:type="paragraph" w:customStyle="1" w:styleId="a0">
    <w:name w:val="标题样式"/>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a1">
    <w:name w:val="索引"/>
    <w:basedOn w:val="Normal"/>
    <w:qFormat/>
    <w:pPr>
      <w:suppressLineNumbers/>
    </w:pPr>
    <w:rPr>
      <w:rFonts w:cs="Mangal"/>
    </w:rPr>
  </w:style>
  <w:style w:type="paragraph" w:styleId="ListParagraph">
    <w:name w:val="List Paragraph"/>
    <w:basedOn w:val="Normal"/>
    <w:uiPriority w:val="34"/>
    <w:qFormat/>
    <w:rsid w:val="005D7EB0"/>
    <w:pPr>
      <w:ind w:left="720"/>
      <w:contextualSpacing/>
    </w:pPr>
  </w:style>
  <w:style w:type="paragraph" w:styleId="Footer">
    <w:name w:val="footer"/>
    <w:basedOn w:val="Normal"/>
    <w:uiPriority w:val="99"/>
    <w:unhideWhenUsed/>
    <w:rsid w:val="009139A7"/>
    <w:pPr>
      <w:tabs>
        <w:tab w:val="center" w:pos="4320"/>
        <w:tab w:val="right" w:pos="8640"/>
      </w:tabs>
    </w:pPr>
  </w:style>
  <w:style w:type="paragraph" w:customStyle="1" w:styleId="a2">
    <w:name w:val="框架内容"/>
    <w:basedOn w:val="Normal"/>
    <w:qFormat/>
  </w:style>
  <w:style w:type="character" w:styleId="Hyperlink">
    <w:name w:val="Hyperlink"/>
    <w:basedOn w:val="DefaultParagraphFont"/>
    <w:uiPriority w:val="99"/>
    <w:unhideWhenUsed/>
    <w:rsid w:val="003F1188"/>
    <w:rPr>
      <w:color w:val="0000FF" w:themeColor="hyperlink"/>
      <w:u w:val="single"/>
    </w:rPr>
  </w:style>
  <w:style w:type="character" w:customStyle="1" w:styleId="1">
    <w:name w:val="未处理的提及1"/>
    <w:basedOn w:val="DefaultParagraphFont"/>
    <w:uiPriority w:val="99"/>
    <w:semiHidden/>
    <w:unhideWhenUsed/>
    <w:rsid w:val="003F1188"/>
    <w:rPr>
      <w:color w:val="605E5C"/>
      <w:shd w:val="clear" w:color="auto" w:fill="E1DFDD"/>
    </w:rPr>
  </w:style>
  <w:style w:type="paragraph" w:styleId="DocumentMap">
    <w:name w:val="Document Map"/>
    <w:basedOn w:val="Normal"/>
    <w:link w:val="DocumentMapChar"/>
    <w:uiPriority w:val="99"/>
    <w:semiHidden/>
    <w:unhideWhenUsed/>
    <w:rsid w:val="00A41FCC"/>
    <w:rPr>
      <w:rFonts w:ascii="Lucida Grande" w:hAnsi="Lucida Grande" w:cs="Lucida Grande"/>
    </w:rPr>
  </w:style>
  <w:style w:type="character" w:customStyle="1" w:styleId="DocumentMapChar">
    <w:name w:val="Document Map Char"/>
    <w:basedOn w:val="DefaultParagraphFont"/>
    <w:link w:val="DocumentMap"/>
    <w:uiPriority w:val="99"/>
    <w:semiHidden/>
    <w:rsid w:val="00A41FCC"/>
    <w:rPr>
      <w:rFonts w:ascii="Lucida Grande" w:hAnsi="Lucida Grande" w:cs="Lucida Grande"/>
      <w:lang w:val="en-GB"/>
    </w:rPr>
  </w:style>
  <w:style w:type="character" w:customStyle="1" w:styleId="Heading3Char">
    <w:name w:val="Heading 3 Char"/>
    <w:basedOn w:val="DefaultParagraphFont"/>
    <w:link w:val="Heading3"/>
    <w:uiPriority w:val="9"/>
    <w:rsid w:val="002B3F84"/>
    <w:rPr>
      <w:rFonts w:asciiTheme="majorHAnsi" w:eastAsiaTheme="majorEastAsia" w:hAnsiTheme="majorHAnsi" w:cstheme="majorBidi"/>
      <w:b/>
      <w:bCs/>
      <w:color w:val="4F81BD" w:themeColor="accent1"/>
      <w:lang w:val="en-GB"/>
    </w:rPr>
  </w:style>
  <w:style w:type="paragraph" w:styleId="Revision">
    <w:name w:val="Revision"/>
    <w:hidden/>
    <w:uiPriority w:val="99"/>
    <w:semiHidden/>
    <w:rsid w:val="00061FC9"/>
    <w:rPr>
      <w:lang w:val="en-GB"/>
    </w:rPr>
  </w:style>
  <w:style w:type="paragraph" w:styleId="BalloonText">
    <w:name w:val="Balloon Text"/>
    <w:basedOn w:val="Normal"/>
    <w:link w:val="BalloonTextChar"/>
    <w:uiPriority w:val="99"/>
    <w:semiHidden/>
    <w:unhideWhenUsed/>
    <w:rsid w:val="00061F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FC9"/>
    <w:rPr>
      <w:rFonts w:ascii="Lucida Grande" w:hAnsi="Lucida Grande" w:cs="Lucida Grande"/>
      <w:sz w:val="18"/>
      <w:szCs w:val="18"/>
      <w:lang w:val="en-GB"/>
    </w:rPr>
  </w:style>
  <w:style w:type="paragraph" w:styleId="TOC1">
    <w:name w:val="toc 1"/>
    <w:basedOn w:val="Normal"/>
    <w:next w:val="Normal"/>
    <w:autoRedefine/>
    <w:uiPriority w:val="39"/>
    <w:unhideWhenUsed/>
    <w:rsid w:val="00914D6A"/>
  </w:style>
  <w:style w:type="paragraph" w:styleId="TOC2">
    <w:name w:val="toc 2"/>
    <w:basedOn w:val="Normal"/>
    <w:next w:val="Normal"/>
    <w:autoRedefine/>
    <w:uiPriority w:val="39"/>
    <w:unhideWhenUsed/>
    <w:rsid w:val="00914D6A"/>
    <w:pPr>
      <w:ind w:left="240"/>
    </w:pPr>
  </w:style>
  <w:style w:type="paragraph" w:styleId="TOC3">
    <w:name w:val="toc 3"/>
    <w:basedOn w:val="Normal"/>
    <w:next w:val="Normal"/>
    <w:autoRedefine/>
    <w:uiPriority w:val="39"/>
    <w:unhideWhenUsed/>
    <w:rsid w:val="00914D6A"/>
    <w:pPr>
      <w:ind w:left="480"/>
    </w:pPr>
  </w:style>
  <w:style w:type="paragraph" w:styleId="TOC4">
    <w:name w:val="toc 4"/>
    <w:basedOn w:val="Normal"/>
    <w:next w:val="Normal"/>
    <w:autoRedefine/>
    <w:uiPriority w:val="39"/>
    <w:unhideWhenUsed/>
    <w:rsid w:val="00914D6A"/>
    <w:pPr>
      <w:ind w:left="720"/>
    </w:pPr>
  </w:style>
  <w:style w:type="paragraph" w:styleId="TOC5">
    <w:name w:val="toc 5"/>
    <w:basedOn w:val="Normal"/>
    <w:next w:val="Normal"/>
    <w:autoRedefine/>
    <w:uiPriority w:val="39"/>
    <w:unhideWhenUsed/>
    <w:rsid w:val="00914D6A"/>
    <w:pPr>
      <w:ind w:left="960"/>
    </w:pPr>
  </w:style>
  <w:style w:type="paragraph" w:styleId="TOC6">
    <w:name w:val="toc 6"/>
    <w:basedOn w:val="Normal"/>
    <w:next w:val="Normal"/>
    <w:autoRedefine/>
    <w:uiPriority w:val="39"/>
    <w:unhideWhenUsed/>
    <w:rsid w:val="00914D6A"/>
    <w:pPr>
      <w:ind w:left="1200"/>
    </w:pPr>
  </w:style>
  <w:style w:type="paragraph" w:styleId="TOC7">
    <w:name w:val="toc 7"/>
    <w:basedOn w:val="Normal"/>
    <w:next w:val="Normal"/>
    <w:autoRedefine/>
    <w:uiPriority w:val="39"/>
    <w:unhideWhenUsed/>
    <w:rsid w:val="00914D6A"/>
    <w:pPr>
      <w:ind w:left="1440"/>
    </w:pPr>
  </w:style>
  <w:style w:type="paragraph" w:styleId="TOC8">
    <w:name w:val="toc 8"/>
    <w:basedOn w:val="Normal"/>
    <w:next w:val="Normal"/>
    <w:autoRedefine/>
    <w:uiPriority w:val="39"/>
    <w:unhideWhenUsed/>
    <w:rsid w:val="00914D6A"/>
    <w:pPr>
      <w:ind w:left="1680"/>
    </w:pPr>
  </w:style>
  <w:style w:type="paragraph" w:styleId="TOC9">
    <w:name w:val="toc 9"/>
    <w:basedOn w:val="Normal"/>
    <w:next w:val="Normal"/>
    <w:autoRedefine/>
    <w:uiPriority w:val="39"/>
    <w:unhideWhenUsed/>
    <w:rsid w:val="00914D6A"/>
    <w:pPr>
      <w:ind w:left="1920"/>
    </w:pPr>
  </w:style>
  <w:style w:type="paragraph" w:styleId="Header">
    <w:name w:val="header"/>
    <w:basedOn w:val="Normal"/>
    <w:link w:val="HeaderChar"/>
    <w:uiPriority w:val="99"/>
    <w:unhideWhenUsed/>
    <w:rsid w:val="00B218C0"/>
    <w:pPr>
      <w:tabs>
        <w:tab w:val="center" w:pos="4320"/>
        <w:tab w:val="right" w:pos="8640"/>
      </w:tabs>
    </w:pPr>
  </w:style>
  <w:style w:type="character" w:customStyle="1" w:styleId="HeaderChar">
    <w:name w:val="Header Char"/>
    <w:basedOn w:val="DefaultParagraphFont"/>
    <w:link w:val="Header"/>
    <w:uiPriority w:val="99"/>
    <w:rsid w:val="00B218C0"/>
    <w:rPr>
      <w:lang w:val="en-GB"/>
    </w:rPr>
  </w:style>
  <w:style w:type="paragraph" w:styleId="Title">
    <w:name w:val="Title"/>
    <w:basedOn w:val="Normal"/>
    <w:next w:val="Normal"/>
    <w:link w:val="TitleChar"/>
    <w:uiPriority w:val="10"/>
    <w:qFormat/>
    <w:rsid w:val="003E1D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1D85"/>
    <w:rPr>
      <w:rFonts w:asciiTheme="majorHAnsi" w:eastAsiaTheme="majorEastAsia" w:hAnsiTheme="majorHAnsi" w:cstheme="majorBidi"/>
      <w:color w:val="17365D" w:themeColor="text2" w:themeShade="BF"/>
      <w:spacing w:val="5"/>
      <w:kern w:val="28"/>
      <w:sz w:val="52"/>
      <w:szCs w:val="52"/>
      <w:lang w:val="en-GB"/>
    </w:rPr>
  </w:style>
  <w:style w:type="character" w:customStyle="1" w:styleId="apple-converted-space">
    <w:name w:val="apple-converted-space"/>
    <w:basedOn w:val="DefaultParagraphFont"/>
    <w:rsid w:val="009A539F"/>
  </w:style>
  <w:style w:type="character" w:styleId="FollowedHyperlink">
    <w:name w:val="FollowedHyperlink"/>
    <w:basedOn w:val="DefaultParagraphFont"/>
    <w:uiPriority w:val="99"/>
    <w:semiHidden/>
    <w:unhideWhenUsed/>
    <w:rsid w:val="008F516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B0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864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3F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586449"/>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qFormat/>
    <w:rsid w:val="009B0219"/>
    <w:rPr>
      <w:rFonts w:asciiTheme="majorHAnsi" w:eastAsiaTheme="majorEastAsia" w:hAnsiTheme="majorHAnsi" w:cstheme="majorBidi"/>
      <w:b/>
      <w:bCs/>
      <w:color w:val="345A8A" w:themeColor="accent1" w:themeShade="B5"/>
      <w:sz w:val="32"/>
      <w:szCs w:val="32"/>
      <w:lang w:val="en-GB"/>
    </w:rPr>
  </w:style>
  <w:style w:type="character" w:customStyle="1" w:styleId="a">
    <w:name w:val="页脚 字符"/>
    <w:basedOn w:val="DefaultParagraphFont"/>
    <w:uiPriority w:val="99"/>
    <w:qFormat/>
    <w:rsid w:val="009139A7"/>
    <w:rPr>
      <w:lang w:val="en-GB"/>
    </w:rPr>
  </w:style>
  <w:style w:type="character" w:styleId="PageNumber">
    <w:name w:val="page number"/>
    <w:basedOn w:val="DefaultParagraphFont"/>
    <w:uiPriority w:val="99"/>
    <w:semiHidden/>
    <w:unhideWhenUsed/>
    <w:qFormat/>
    <w:rsid w:val="009139A7"/>
  </w:style>
  <w:style w:type="character" w:customStyle="1" w:styleId="ListLabel1">
    <w:name w:val="ListLabel 1"/>
    <w:qFormat/>
    <w:rPr>
      <w:rFonts w:eastAsia="MS Mincho"/>
    </w:rPr>
  </w:style>
  <w:style w:type="paragraph" w:customStyle="1" w:styleId="a0">
    <w:name w:val="标题样式"/>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a1">
    <w:name w:val="索引"/>
    <w:basedOn w:val="Normal"/>
    <w:qFormat/>
    <w:pPr>
      <w:suppressLineNumbers/>
    </w:pPr>
    <w:rPr>
      <w:rFonts w:cs="Mangal"/>
    </w:rPr>
  </w:style>
  <w:style w:type="paragraph" w:styleId="ListParagraph">
    <w:name w:val="List Paragraph"/>
    <w:basedOn w:val="Normal"/>
    <w:uiPriority w:val="34"/>
    <w:qFormat/>
    <w:rsid w:val="005D7EB0"/>
    <w:pPr>
      <w:ind w:left="720"/>
      <w:contextualSpacing/>
    </w:pPr>
  </w:style>
  <w:style w:type="paragraph" w:styleId="Footer">
    <w:name w:val="footer"/>
    <w:basedOn w:val="Normal"/>
    <w:uiPriority w:val="99"/>
    <w:unhideWhenUsed/>
    <w:rsid w:val="009139A7"/>
    <w:pPr>
      <w:tabs>
        <w:tab w:val="center" w:pos="4320"/>
        <w:tab w:val="right" w:pos="8640"/>
      </w:tabs>
    </w:pPr>
  </w:style>
  <w:style w:type="paragraph" w:customStyle="1" w:styleId="a2">
    <w:name w:val="框架内容"/>
    <w:basedOn w:val="Normal"/>
    <w:qFormat/>
  </w:style>
  <w:style w:type="character" w:styleId="Hyperlink">
    <w:name w:val="Hyperlink"/>
    <w:basedOn w:val="DefaultParagraphFont"/>
    <w:uiPriority w:val="99"/>
    <w:unhideWhenUsed/>
    <w:rsid w:val="003F1188"/>
    <w:rPr>
      <w:color w:val="0000FF" w:themeColor="hyperlink"/>
      <w:u w:val="single"/>
    </w:rPr>
  </w:style>
  <w:style w:type="character" w:customStyle="1" w:styleId="1">
    <w:name w:val="未处理的提及1"/>
    <w:basedOn w:val="DefaultParagraphFont"/>
    <w:uiPriority w:val="99"/>
    <w:semiHidden/>
    <w:unhideWhenUsed/>
    <w:rsid w:val="003F1188"/>
    <w:rPr>
      <w:color w:val="605E5C"/>
      <w:shd w:val="clear" w:color="auto" w:fill="E1DFDD"/>
    </w:rPr>
  </w:style>
  <w:style w:type="paragraph" w:styleId="DocumentMap">
    <w:name w:val="Document Map"/>
    <w:basedOn w:val="Normal"/>
    <w:link w:val="DocumentMapChar"/>
    <w:uiPriority w:val="99"/>
    <w:semiHidden/>
    <w:unhideWhenUsed/>
    <w:rsid w:val="00A41FCC"/>
    <w:rPr>
      <w:rFonts w:ascii="Lucida Grande" w:hAnsi="Lucida Grande" w:cs="Lucida Grande"/>
    </w:rPr>
  </w:style>
  <w:style w:type="character" w:customStyle="1" w:styleId="DocumentMapChar">
    <w:name w:val="Document Map Char"/>
    <w:basedOn w:val="DefaultParagraphFont"/>
    <w:link w:val="DocumentMap"/>
    <w:uiPriority w:val="99"/>
    <w:semiHidden/>
    <w:rsid w:val="00A41FCC"/>
    <w:rPr>
      <w:rFonts w:ascii="Lucida Grande" w:hAnsi="Lucida Grande" w:cs="Lucida Grande"/>
      <w:lang w:val="en-GB"/>
    </w:rPr>
  </w:style>
  <w:style w:type="character" w:customStyle="1" w:styleId="Heading3Char">
    <w:name w:val="Heading 3 Char"/>
    <w:basedOn w:val="DefaultParagraphFont"/>
    <w:link w:val="Heading3"/>
    <w:uiPriority w:val="9"/>
    <w:rsid w:val="002B3F84"/>
    <w:rPr>
      <w:rFonts w:asciiTheme="majorHAnsi" w:eastAsiaTheme="majorEastAsia" w:hAnsiTheme="majorHAnsi" w:cstheme="majorBidi"/>
      <w:b/>
      <w:bCs/>
      <w:color w:val="4F81BD" w:themeColor="accent1"/>
      <w:lang w:val="en-GB"/>
    </w:rPr>
  </w:style>
  <w:style w:type="paragraph" w:styleId="Revision">
    <w:name w:val="Revision"/>
    <w:hidden/>
    <w:uiPriority w:val="99"/>
    <w:semiHidden/>
    <w:rsid w:val="00061FC9"/>
    <w:rPr>
      <w:lang w:val="en-GB"/>
    </w:rPr>
  </w:style>
  <w:style w:type="paragraph" w:styleId="BalloonText">
    <w:name w:val="Balloon Text"/>
    <w:basedOn w:val="Normal"/>
    <w:link w:val="BalloonTextChar"/>
    <w:uiPriority w:val="99"/>
    <w:semiHidden/>
    <w:unhideWhenUsed/>
    <w:rsid w:val="00061F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FC9"/>
    <w:rPr>
      <w:rFonts w:ascii="Lucida Grande" w:hAnsi="Lucida Grande" w:cs="Lucida Grande"/>
      <w:sz w:val="18"/>
      <w:szCs w:val="18"/>
      <w:lang w:val="en-GB"/>
    </w:rPr>
  </w:style>
  <w:style w:type="paragraph" w:styleId="TOC1">
    <w:name w:val="toc 1"/>
    <w:basedOn w:val="Normal"/>
    <w:next w:val="Normal"/>
    <w:autoRedefine/>
    <w:uiPriority w:val="39"/>
    <w:unhideWhenUsed/>
    <w:rsid w:val="00914D6A"/>
  </w:style>
  <w:style w:type="paragraph" w:styleId="TOC2">
    <w:name w:val="toc 2"/>
    <w:basedOn w:val="Normal"/>
    <w:next w:val="Normal"/>
    <w:autoRedefine/>
    <w:uiPriority w:val="39"/>
    <w:unhideWhenUsed/>
    <w:rsid w:val="00914D6A"/>
    <w:pPr>
      <w:ind w:left="240"/>
    </w:pPr>
  </w:style>
  <w:style w:type="paragraph" w:styleId="TOC3">
    <w:name w:val="toc 3"/>
    <w:basedOn w:val="Normal"/>
    <w:next w:val="Normal"/>
    <w:autoRedefine/>
    <w:uiPriority w:val="39"/>
    <w:unhideWhenUsed/>
    <w:rsid w:val="00914D6A"/>
    <w:pPr>
      <w:ind w:left="480"/>
    </w:pPr>
  </w:style>
  <w:style w:type="paragraph" w:styleId="TOC4">
    <w:name w:val="toc 4"/>
    <w:basedOn w:val="Normal"/>
    <w:next w:val="Normal"/>
    <w:autoRedefine/>
    <w:uiPriority w:val="39"/>
    <w:unhideWhenUsed/>
    <w:rsid w:val="00914D6A"/>
    <w:pPr>
      <w:ind w:left="720"/>
    </w:pPr>
  </w:style>
  <w:style w:type="paragraph" w:styleId="TOC5">
    <w:name w:val="toc 5"/>
    <w:basedOn w:val="Normal"/>
    <w:next w:val="Normal"/>
    <w:autoRedefine/>
    <w:uiPriority w:val="39"/>
    <w:unhideWhenUsed/>
    <w:rsid w:val="00914D6A"/>
    <w:pPr>
      <w:ind w:left="960"/>
    </w:pPr>
  </w:style>
  <w:style w:type="paragraph" w:styleId="TOC6">
    <w:name w:val="toc 6"/>
    <w:basedOn w:val="Normal"/>
    <w:next w:val="Normal"/>
    <w:autoRedefine/>
    <w:uiPriority w:val="39"/>
    <w:unhideWhenUsed/>
    <w:rsid w:val="00914D6A"/>
    <w:pPr>
      <w:ind w:left="1200"/>
    </w:pPr>
  </w:style>
  <w:style w:type="paragraph" w:styleId="TOC7">
    <w:name w:val="toc 7"/>
    <w:basedOn w:val="Normal"/>
    <w:next w:val="Normal"/>
    <w:autoRedefine/>
    <w:uiPriority w:val="39"/>
    <w:unhideWhenUsed/>
    <w:rsid w:val="00914D6A"/>
    <w:pPr>
      <w:ind w:left="1440"/>
    </w:pPr>
  </w:style>
  <w:style w:type="paragraph" w:styleId="TOC8">
    <w:name w:val="toc 8"/>
    <w:basedOn w:val="Normal"/>
    <w:next w:val="Normal"/>
    <w:autoRedefine/>
    <w:uiPriority w:val="39"/>
    <w:unhideWhenUsed/>
    <w:rsid w:val="00914D6A"/>
    <w:pPr>
      <w:ind w:left="1680"/>
    </w:pPr>
  </w:style>
  <w:style w:type="paragraph" w:styleId="TOC9">
    <w:name w:val="toc 9"/>
    <w:basedOn w:val="Normal"/>
    <w:next w:val="Normal"/>
    <w:autoRedefine/>
    <w:uiPriority w:val="39"/>
    <w:unhideWhenUsed/>
    <w:rsid w:val="00914D6A"/>
    <w:pPr>
      <w:ind w:left="1920"/>
    </w:pPr>
  </w:style>
  <w:style w:type="paragraph" w:styleId="Header">
    <w:name w:val="header"/>
    <w:basedOn w:val="Normal"/>
    <w:link w:val="HeaderChar"/>
    <w:uiPriority w:val="99"/>
    <w:unhideWhenUsed/>
    <w:rsid w:val="00B218C0"/>
    <w:pPr>
      <w:tabs>
        <w:tab w:val="center" w:pos="4320"/>
        <w:tab w:val="right" w:pos="8640"/>
      </w:tabs>
    </w:pPr>
  </w:style>
  <w:style w:type="character" w:customStyle="1" w:styleId="HeaderChar">
    <w:name w:val="Header Char"/>
    <w:basedOn w:val="DefaultParagraphFont"/>
    <w:link w:val="Header"/>
    <w:uiPriority w:val="99"/>
    <w:rsid w:val="00B218C0"/>
    <w:rPr>
      <w:lang w:val="en-GB"/>
    </w:rPr>
  </w:style>
  <w:style w:type="paragraph" w:styleId="Title">
    <w:name w:val="Title"/>
    <w:basedOn w:val="Normal"/>
    <w:next w:val="Normal"/>
    <w:link w:val="TitleChar"/>
    <w:uiPriority w:val="10"/>
    <w:qFormat/>
    <w:rsid w:val="003E1D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1D85"/>
    <w:rPr>
      <w:rFonts w:asciiTheme="majorHAnsi" w:eastAsiaTheme="majorEastAsia" w:hAnsiTheme="majorHAnsi" w:cstheme="majorBidi"/>
      <w:color w:val="17365D" w:themeColor="text2" w:themeShade="BF"/>
      <w:spacing w:val="5"/>
      <w:kern w:val="28"/>
      <w:sz w:val="52"/>
      <w:szCs w:val="52"/>
      <w:lang w:val="en-GB"/>
    </w:rPr>
  </w:style>
  <w:style w:type="character" w:customStyle="1" w:styleId="apple-converted-space">
    <w:name w:val="apple-converted-space"/>
    <w:basedOn w:val="DefaultParagraphFont"/>
    <w:rsid w:val="009A539F"/>
  </w:style>
  <w:style w:type="character" w:styleId="FollowedHyperlink">
    <w:name w:val="FollowedHyperlink"/>
    <w:basedOn w:val="DefaultParagraphFont"/>
    <w:uiPriority w:val="99"/>
    <w:semiHidden/>
    <w:unhideWhenUsed/>
    <w:rsid w:val="008F51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338">
      <w:bodyDiv w:val="1"/>
      <w:marLeft w:val="0"/>
      <w:marRight w:val="0"/>
      <w:marTop w:val="0"/>
      <w:marBottom w:val="0"/>
      <w:divBdr>
        <w:top w:val="none" w:sz="0" w:space="0" w:color="auto"/>
        <w:left w:val="none" w:sz="0" w:space="0" w:color="auto"/>
        <w:bottom w:val="none" w:sz="0" w:space="0" w:color="auto"/>
        <w:right w:val="none" w:sz="0" w:space="0" w:color="auto"/>
      </w:divBdr>
    </w:div>
    <w:div w:id="87696815">
      <w:bodyDiv w:val="1"/>
      <w:marLeft w:val="0"/>
      <w:marRight w:val="0"/>
      <w:marTop w:val="0"/>
      <w:marBottom w:val="0"/>
      <w:divBdr>
        <w:top w:val="none" w:sz="0" w:space="0" w:color="auto"/>
        <w:left w:val="none" w:sz="0" w:space="0" w:color="auto"/>
        <w:bottom w:val="none" w:sz="0" w:space="0" w:color="auto"/>
        <w:right w:val="none" w:sz="0" w:space="0" w:color="auto"/>
      </w:divBdr>
    </w:div>
    <w:div w:id="109401797">
      <w:bodyDiv w:val="1"/>
      <w:marLeft w:val="0"/>
      <w:marRight w:val="0"/>
      <w:marTop w:val="0"/>
      <w:marBottom w:val="0"/>
      <w:divBdr>
        <w:top w:val="none" w:sz="0" w:space="0" w:color="auto"/>
        <w:left w:val="none" w:sz="0" w:space="0" w:color="auto"/>
        <w:bottom w:val="none" w:sz="0" w:space="0" w:color="auto"/>
        <w:right w:val="none" w:sz="0" w:space="0" w:color="auto"/>
      </w:divBdr>
    </w:div>
    <w:div w:id="158540948">
      <w:bodyDiv w:val="1"/>
      <w:marLeft w:val="0"/>
      <w:marRight w:val="0"/>
      <w:marTop w:val="0"/>
      <w:marBottom w:val="0"/>
      <w:divBdr>
        <w:top w:val="none" w:sz="0" w:space="0" w:color="auto"/>
        <w:left w:val="none" w:sz="0" w:space="0" w:color="auto"/>
        <w:bottom w:val="none" w:sz="0" w:space="0" w:color="auto"/>
        <w:right w:val="none" w:sz="0" w:space="0" w:color="auto"/>
      </w:divBdr>
    </w:div>
    <w:div w:id="598829161">
      <w:bodyDiv w:val="1"/>
      <w:marLeft w:val="0"/>
      <w:marRight w:val="0"/>
      <w:marTop w:val="0"/>
      <w:marBottom w:val="0"/>
      <w:divBdr>
        <w:top w:val="none" w:sz="0" w:space="0" w:color="auto"/>
        <w:left w:val="none" w:sz="0" w:space="0" w:color="auto"/>
        <w:bottom w:val="none" w:sz="0" w:space="0" w:color="auto"/>
        <w:right w:val="none" w:sz="0" w:space="0" w:color="auto"/>
      </w:divBdr>
      <w:divsChild>
        <w:div w:id="290088557">
          <w:marLeft w:val="0"/>
          <w:marRight w:val="0"/>
          <w:marTop w:val="0"/>
          <w:marBottom w:val="0"/>
          <w:divBdr>
            <w:top w:val="none" w:sz="0" w:space="0" w:color="auto"/>
            <w:left w:val="none" w:sz="0" w:space="0" w:color="auto"/>
            <w:bottom w:val="none" w:sz="0" w:space="0" w:color="auto"/>
            <w:right w:val="none" w:sz="0" w:space="0" w:color="auto"/>
          </w:divBdr>
        </w:div>
        <w:div w:id="440955020">
          <w:marLeft w:val="0"/>
          <w:marRight w:val="0"/>
          <w:marTop w:val="0"/>
          <w:marBottom w:val="0"/>
          <w:divBdr>
            <w:top w:val="none" w:sz="0" w:space="0" w:color="auto"/>
            <w:left w:val="none" w:sz="0" w:space="0" w:color="auto"/>
            <w:bottom w:val="none" w:sz="0" w:space="0" w:color="auto"/>
            <w:right w:val="none" w:sz="0" w:space="0" w:color="auto"/>
          </w:divBdr>
        </w:div>
        <w:div w:id="1273827436">
          <w:marLeft w:val="0"/>
          <w:marRight w:val="0"/>
          <w:marTop w:val="0"/>
          <w:marBottom w:val="0"/>
          <w:divBdr>
            <w:top w:val="none" w:sz="0" w:space="0" w:color="auto"/>
            <w:left w:val="none" w:sz="0" w:space="0" w:color="auto"/>
            <w:bottom w:val="none" w:sz="0" w:space="0" w:color="auto"/>
            <w:right w:val="none" w:sz="0" w:space="0" w:color="auto"/>
          </w:divBdr>
        </w:div>
        <w:div w:id="83042352">
          <w:marLeft w:val="0"/>
          <w:marRight w:val="0"/>
          <w:marTop w:val="0"/>
          <w:marBottom w:val="0"/>
          <w:divBdr>
            <w:top w:val="none" w:sz="0" w:space="0" w:color="auto"/>
            <w:left w:val="none" w:sz="0" w:space="0" w:color="auto"/>
            <w:bottom w:val="none" w:sz="0" w:space="0" w:color="auto"/>
            <w:right w:val="none" w:sz="0" w:space="0" w:color="auto"/>
          </w:divBdr>
        </w:div>
        <w:div w:id="1740249700">
          <w:marLeft w:val="0"/>
          <w:marRight w:val="0"/>
          <w:marTop w:val="0"/>
          <w:marBottom w:val="0"/>
          <w:divBdr>
            <w:top w:val="none" w:sz="0" w:space="0" w:color="auto"/>
            <w:left w:val="none" w:sz="0" w:space="0" w:color="auto"/>
            <w:bottom w:val="none" w:sz="0" w:space="0" w:color="auto"/>
            <w:right w:val="none" w:sz="0" w:space="0" w:color="auto"/>
          </w:divBdr>
        </w:div>
        <w:div w:id="2048676404">
          <w:marLeft w:val="0"/>
          <w:marRight w:val="0"/>
          <w:marTop w:val="0"/>
          <w:marBottom w:val="0"/>
          <w:divBdr>
            <w:top w:val="none" w:sz="0" w:space="0" w:color="auto"/>
            <w:left w:val="none" w:sz="0" w:space="0" w:color="auto"/>
            <w:bottom w:val="none" w:sz="0" w:space="0" w:color="auto"/>
            <w:right w:val="none" w:sz="0" w:space="0" w:color="auto"/>
          </w:divBdr>
        </w:div>
        <w:div w:id="1035890194">
          <w:marLeft w:val="0"/>
          <w:marRight w:val="0"/>
          <w:marTop w:val="0"/>
          <w:marBottom w:val="0"/>
          <w:divBdr>
            <w:top w:val="none" w:sz="0" w:space="0" w:color="auto"/>
            <w:left w:val="none" w:sz="0" w:space="0" w:color="auto"/>
            <w:bottom w:val="none" w:sz="0" w:space="0" w:color="auto"/>
            <w:right w:val="none" w:sz="0" w:space="0" w:color="auto"/>
          </w:divBdr>
        </w:div>
        <w:div w:id="1273592954">
          <w:marLeft w:val="0"/>
          <w:marRight w:val="0"/>
          <w:marTop w:val="0"/>
          <w:marBottom w:val="0"/>
          <w:divBdr>
            <w:top w:val="none" w:sz="0" w:space="0" w:color="auto"/>
            <w:left w:val="none" w:sz="0" w:space="0" w:color="auto"/>
            <w:bottom w:val="none" w:sz="0" w:space="0" w:color="auto"/>
            <w:right w:val="none" w:sz="0" w:space="0" w:color="auto"/>
          </w:divBdr>
        </w:div>
        <w:div w:id="2018724209">
          <w:marLeft w:val="0"/>
          <w:marRight w:val="0"/>
          <w:marTop w:val="0"/>
          <w:marBottom w:val="0"/>
          <w:divBdr>
            <w:top w:val="none" w:sz="0" w:space="0" w:color="auto"/>
            <w:left w:val="none" w:sz="0" w:space="0" w:color="auto"/>
            <w:bottom w:val="none" w:sz="0" w:space="0" w:color="auto"/>
            <w:right w:val="none" w:sz="0" w:space="0" w:color="auto"/>
          </w:divBdr>
        </w:div>
      </w:divsChild>
    </w:div>
    <w:div w:id="641277496">
      <w:bodyDiv w:val="1"/>
      <w:marLeft w:val="0"/>
      <w:marRight w:val="0"/>
      <w:marTop w:val="0"/>
      <w:marBottom w:val="0"/>
      <w:divBdr>
        <w:top w:val="none" w:sz="0" w:space="0" w:color="auto"/>
        <w:left w:val="none" w:sz="0" w:space="0" w:color="auto"/>
        <w:bottom w:val="none" w:sz="0" w:space="0" w:color="auto"/>
        <w:right w:val="none" w:sz="0" w:space="0" w:color="auto"/>
      </w:divBdr>
      <w:divsChild>
        <w:div w:id="1007750397">
          <w:marLeft w:val="0"/>
          <w:marRight w:val="0"/>
          <w:marTop w:val="0"/>
          <w:marBottom w:val="0"/>
          <w:divBdr>
            <w:top w:val="none" w:sz="0" w:space="0" w:color="auto"/>
            <w:left w:val="none" w:sz="0" w:space="0" w:color="auto"/>
            <w:bottom w:val="none" w:sz="0" w:space="0" w:color="auto"/>
            <w:right w:val="none" w:sz="0" w:space="0" w:color="auto"/>
          </w:divBdr>
        </w:div>
        <w:div w:id="1176308991">
          <w:marLeft w:val="0"/>
          <w:marRight w:val="0"/>
          <w:marTop w:val="0"/>
          <w:marBottom w:val="0"/>
          <w:divBdr>
            <w:top w:val="none" w:sz="0" w:space="0" w:color="auto"/>
            <w:left w:val="none" w:sz="0" w:space="0" w:color="auto"/>
            <w:bottom w:val="none" w:sz="0" w:space="0" w:color="auto"/>
            <w:right w:val="none" w:sz="0" w:space="0" w:color="auto"/>
          </w:divBdr>
        </w:div>
        <w:div w:id="316423414">
          <w:marLeft w:val="0"/>
          <w:marRight w:val="0"/>
          <w:marTop w:val="0"/>
          <w:marBottom w:val="0"/>
          <w:divBdr>
            <w:top w:val="none" w:sz="0" w:space="0" w:color="auto"/>
            <w:left w:val="none" w:sz="0" w:space="0" w:color="auto"/>
            <w:bottom w:val="none" w:sz="0" w:space="0" w:color="auto"/>
            <w:right w:val="none" w:sz="0" w:space="0" w:color="auto"/>
          </w:divBdr>
        </w:div>
        <w:div w:id="1105659866">
          <w:marLeft w:val="0"/>
          <w:marRight w:val="0"/>
          <w:marTop w:val="0"/>
          <w:marBottom w:val="0"/>
          <w:divBdr>
            <w:top w:val="none" w:sz="0" w:space="0" w:color="auto"/>
            <w:left w:val="none" w:sz="0" w:space="0" w:color="auto"/>
            <w:bottom w:val="none" w:sz="0" w:space="0" w:color="auto"/>
            <w:right w:val="none" w:sz="0" w:space="0" w:color="auto"/>
          </w:divBdr>
        </w:div>
        <w:div w:id="902646206">
          <w:marLeft w:val="0"/>
          <w:marRight w:val="0"/>
          <w:marTop w:val="0"/>
          <w:marBottom w:val="0"/>
          <w:divBdr>
            <w:top w:val="none" w:sz="0" w:space="0" w:color="auto"/>
            <w:left w:val="none" w:sz="0" w:space="0" w:color="auto"/>
            <w:bottom w:val="none" w:sz="0" w:space="0" w:color="auto"/>
            <w:right w:val="none" w:sz="0" w:space="0" w:color="auto"/>
          </w:divBdr>
        </w:div>
        <w:div w:id="540747971">
          <w:marLeft w:val="0"/>
          <w:marRight w:val="0"/>
          <w:marTop w:val="0"/>
          <w:marBottom w:val="0"/>
          <w:divBdr>
            <w:top w:val="none" w:sz="0" w:space="0" w:color="auto"/>
            <w:left w:val="none" w:sz="0" w:space="0" w:color="auto"/>
            <w:bottom w:val="none" w:sz="0" w:space="0" w:color="auto"/>
            <w:right w:val="none" w:sz="0" w:space="0" w:color="auto"/>
          </w:divBdr>
        </w:div>
        <w:div w:id="1195538346">
          <w:marLeft w:val="0"/>
          <w:marRight w:val="0"/>
          <w:marTop w:val="0"/>
          <w:marBottom w:val="0"/>
          <w:divBdr>
            <w:top w:val="none" w:sz="0" w:space="0" w:color="auto"/>
            <w:left w:val="none" w:sz="0" w:space="0" w:color="auto"/>
            <w:bottom w:val="none" w:sz="0" w:space="0" w:color="auto"/>
            <w:right w:val="none" w:sz="0" w:space="0" w:color="auto"/>
          </w:divBdr>
        </w:div>
        <w:div w:id="1912882599">
          <w:marLeft w:val="0"/>
          <w:marRight w:val="0"/>
          <w:marTop w:val="0"/>
          <w:marBottom w:val="0"/>
          <w:divBdr>
            <w:top w:val="none" w:sz="0" w:space="0" w:color="auto"/>
            <w:left w:val="none" w:sz="0" w:space="0" w:color="auto"/>
            <w:bottom w:val="none" w:sz="0" w:space="0" w:color="auto"/>
            <w:right w:val="none" w:sz="0" w:space="0" w:color="auto"/>
          </w:divBdr>
        </w:div>
        <w:div w:id="648557085">
          <w:marLeft w:val="0"/>
          <w:marRight w:val="0"/>
          <w:marTop w:val="0"/>
          <w:marBottom w:val="0"/>
          <w:divBdr>
            <w:top w:val="none" w:sz="0" w:space="0" w:color="auto"/>
            <w:left w:val="none" w:sz="0" w:space="0" w:color="auto"/>
            <w:bottom w:val="none" w:sz="0" w:space="0" w:color="auto"/>
            <w:right w:val="none" w:sz="0" w:space="0" w:color="auto"/>
          </w:divBdr>
        </w:div>
      </w:divsChild>
    </w:div>
    <w:div w:id="905147870">
      <w:bodyDiv w:val="1"/>
      <w:marLeft w:val="0"/>
      <w:marRight w:val="0"/>
      <w:marTop w:val="0"/>
      <w:marBottom w:val="0"/>
      <w:divBdr>
        <w:top w:val="none" w:sz="0" w:space="0" w:color="auto"/>
        <w:left w:val="none" w:sz="0" w:space="0" w:color="auto"/>
        <w:bottom w:val="none" w:sz="0" w:space="0" w:color="auto"/>
        <w:right w:val="none" w:sz="0" w:space="0" w:color="auto"/>
      </w:divBdr>
      <w:divsChild>
        <w:div w:id="1711033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763749">
              <w:marLeft w:val="0"/>
              <w:marRight w:val="0"/>
              <w:marTop w:val="0"/>
              <w:marBottom w:val="0"/>
              <w:divBdr>
                <w:top w:val="none" w:sz="0" w:space="0" w:color="auto"/>
                <w:left w:val="none" w:sz="0" w:space="0" w:color="auto"/>
                <w:bottom w:val="none" w:sz="0" w:space="0" w:color="auto"/>
                <w:right w:val="none" w:sz="0" w:space="0" w:color="auto"/>
              </w:divBdr>
              <w:divsChild>
                <w:div w:id="12858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6896">
      <w:bodyDiv w:val="1"/>
      <w:marLeft w:val="0"/>
      <w:marRight w:val="0"/>
      <w:marTop w:val="0"/>
      <w:marBottom w:val="0"/>
      <w:divBdr>
        <w:top w:val="none" w:sz="0" w:space="0" w:color="auto"/>
        <w:left w:val="none" w:sz="0" w:space="0" w:color="auto"/>
        <w:bottom w:val="none" w:sz="0" w:space="0" w:color="auto"/>
        <w:right w:val="none" w:sz="0" w:space="0" w:color="auto"/>
      </w:divBdr>
    </w:div>
    <w:div w:id="1481729815">
      <w:bodyDiv w:val="1"/>
      <w:marLeft w:val="0"/>
      <w:marRight w:val="0"/>
      <w:marTop w:val="0"/>
      <w:marBottom w:val="0"/>
      <w:divBdr>
        <w:top w:val="none" w:sz="0" w:space="0" w:color="auto"/>
        <w:left w:val="none" w:sz="0" w:space="0" w:color="auto"/>
        <w:bottom w:val="none" w:sz="0" w:space="0" w:color="auto"/>
        <w:right w:val="none" w:sz="0" w:space="0" w:color="auto"/>
      </w:divBdr>
    </w:div>
    <w:div w:id="1708070062">
      <w:bodyDiv w:val="1"/>
      <w:marLeft w:val="0"/>
      <w:marRight w:val="0"/>
      <w:marTop w:val="0"/>
      <w:marBottom w:val="0"/>
      <w:divBdr>
        <w:top w:val="none" w:sz="0" w:space="0" w:color="auto"/>
        <w:left w:val="none" w:sz="0" w:space="0" w:color="auto"/>
        <w:bottom w:val="none" w:sz="0" w:space="0" w:color="auto"/>
        <w:right w:val="none" w:sz="0" w:space="0" w:color="auto"/>
      </w:divBdr>
    </w:div>
    <w:div w:id="21328983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image" Target="media/image1.jpg"/><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yperlink" Target="http://www.smufl.or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musicbraille@daisy.org" TargetMode="Externa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rveymonkey.co.uk/r/MusicBraill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2F7CB077A0641ACD56B434BDF208A" ma:contentTypeVersion="6" ma:contentTypeDescription="Create a new document." ma:contentTypeScope="" ma:versionID="ec6a2ea1fe0df0c7c1978d4de3ec1ce4">
  <xsd:schema xmlns:xsd="http://www.w3.org/2001/XMLSchema" xmlns:xs="http://www.w3.org/2001/XMLSchema" xmlns:p="http://schemas.microsoft.com/office/2006/metadata/properties" xmlns:ns2="b5e3631e-546b-4c41-aed4-f62f872d784f" xmlns:ns3="c5c58ecd-17db-4731-a535-369babb89eda" targetNamespace="http://schemas.microsoft.com/office/2006/metadata/properties" ma:root="true" ma:fieldsID="103d7e096631347ccf560c8b3acfdd82" ns2:_="" ns3:_="">
    <xsd:import namespace="b5e3631e-546b-4c41-aed4-f62f872d784f"/>
    <xsd:import namespace="c5c58ecd-17db-4731-a535-369babb89e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3631e-546b-4c41-aed4-f62f872d7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58ecd-17db-4731-a535-369babb89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0A64A-CEF8-4EE0-8781-8DD1631B4D39}"/>
</file>

<file path=customXml/itemProps2.xml><?xml version="1.0" encoding="utf-8"?>
<ds:datastoreItem xmlns:ds="http://schemas.openxmlformats.org/officeDocument/2006/customXml" ds:itemID="{92541E0E-6D72-41E6-B5D1-6C1BDF16F480}"/>
</file>

<file path=customXml/itemProps3.xml><?xml version="1.0" encoding="utf-8"?>
<ds:datastoreItem xmlns:ds="http://schemas.openxmlformats.org/officeDocument/2006/customXml" ds:itemID="{DD739476-2BEE-4FDC-825F-85660DE2198E}"/>
</file>

<file path=docProps/app.xml><?xml version="1.0" encoding="utf-8"?>
<Properties xmlns="http://schemas.openxmlformats.org/officeDocument/2006/extended-properties" xmlns:vt="http://schemas.openxmlformats.org/officeDocument/2006/docPropsVTypes">
  <Template>Normal.dotm</Template>
  <TotalTime>13</TotalTime>
  <Pages>17</Pages>
  <Words>3496</Words>
  <Characters>23221</Characters>
  <Application>Microsoft Macintosh Word</Application>
  <DocSecurity>0</DocSecurity>
  <Lines>860</Lines>
  <Paragraphs>485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Morley Wilkins</dc:creator>
  <cp:keywords/>
  <dc:description/>
  <cp:lastModifiedBy>Sarah Wilkins</cp:lastModifiedBy>
  <cp:revision>18</cp:revision>
  <cp:lastPrinted>2019-01-22T16:15:00Z</cp:lastPrinted>
  <dcterms:created xsi:type="dcterms:W3CDTF">2019-02-11T12:25:00Z</dcterms:created>
  <dcterms:modified xsi:type="dcterms:W3CDTF">2019-02-12T10:46:00Z</dcterms:modified>
  <cp:category/>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0x0101002112F7CB077A0641ACD56B434BDF208A</vt:lpwstr>
  </property>
</Properties>
</file>